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E6" w:rsidRPr="0056285A" w:rsidRDefault="00CB42E6">
      <w:pPr>
        <w:rPr>
          <w:b/>
          <w:sz w:val="32"/>
          <w:szCs w:val="32"/>
        </w:rPr>
      </w:pPr>
      <w:bookmarkStart w:id="0" w:name="OLE_LINK1"/>
      <w:bookmarkStart w:id="1" w:name="OLE_LINK2"/>
      <w:r w:rsidRPr="0056285A">
        <w:rPr>
          <w:b/>
          <w:sz w:val="32"/>
          <w:szCs w:val="32"/>
        </w:rPr>
        <w:t>SISÄLLYS:</w:t>
      </w:r>
    </w:p>
    <w:p w:rsidR="00752F51" w:rsidRDefault="00752F51" w:rsidP="00E87E0E"/>
    <w:p w:rsidR="006B51F2" w:rsidRDefault="006B51F2" w:rsidP="00E87E0E"/>
    <w:p w:rsidR="00CB42E6" w:rsidRPr="006E79A3" w:rsidRDefault="002722F7" w:rsidP="00B826A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sisäilmat</w:t>
      </w:r>
      <w:r w:rsidR="00BA079A">
        <w:rPr>
          <w:b/>
          <w:caps/>
          <w:sz w:val="32"/>
          <w:szCs w:val="32"/>
        </w:rPr>
        <w:t>utkimus, jokiniemen koulu</w:t>
      </w:r>
    </w:p>
    <w:p w:rsidR="00A05BE4" w:rsidRDefault="00A05BE4" w:rsidP="00E87E0E"/>
    <w:p w:rsidR="006B51F2" w:rsidRDefault="006B51F2" w:rsidP="00237ADF">
      <w:pPr>
        <w:spacing w:line="360" w:lineRule="auto"/>
      </w:pPr>
    </w:p>
    <w:p w:rsidR="00274623" w:rsidRDefault="00F27AAE" w:rsidP="00274623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27AAE">
        <w:rPr>
          <w:sz w:val="28"/>
          <w:szCs w:val="28"/>
        </w:rPr>
        <w:fldChar w:fldCharType="begin"/>
      </w:r>
      <w:r w:rsidR="00CB42E6">
        <w:rPr>
          <w:sz w:val="28"/>
          <w:szCs w:val="28"/>
        </w:rPr>
        <w:instrText xml:space="preserve"> TOC \o "1-3" \h \z </w:instrText>
      </w:r>
      <w:r w:rsidRPr="00F27AAE">
        <w:rPr>
          <w:sz w:val="28"/>
          <w:szCs w:val="28"/>
        </w:rPr>
        <w:fldChar w:fldCharType="separate"/>
      </w:r>
      <w:hyperlink w:anchor="_Toc300835944" w:history="1">
        <w:r w:rsidR="00274623" w:rsidRPr="00A90BCF">
          <w:rPr>
            <w:rStyle w:val="Hyperlinkki"/>
            <w:noProof/>
          </w:rPr>
          <w:t>1.</w:t>
        </w:r>
        <w:r w:rsidR="0027462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4623" w:rsidRPr="00A90BCF">
          <w:rPr>
            <w:rStyle w:val="Hyperlinkki"/>
            <w:noProof/>
          </w:rPr>
          <w:t>Yleistiedot tutkimuksesta</w:t>
        </w:r>
        <w:r w:rsidR="00274623">
          <w:rPr>
            <w:noProof/>
            <w:webHidden/>
          </w:rPr>
          <w:tab/>
        </w:r>
        <w:r w:rsidR="00274623">
          <w:rPr>
            <w:noProof/>
            <w:webHidden/>
          </w:rPr>
          <w:fldChar w:fldCharType="begin"/>
        </w:r>
        <w:r w:rsidR="00274623">
          <w:rPr>
            <w:noProof/>
            <w:webHidden/>
          </w:rPr>
          <w:instrText xml:space="preserve"> PAGEREF _Toc300835944 \h </w:instrText>
        </w:r>
        <w:r w:rsidR="00274623">
          <w:rPr>
            <w:noProof/>
            <w:webHidden/>
          </w:rPr>
        </w:r>
        <w:r w:rsidR="00274623"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2</w:t>
        </w:r>
        <w:r w:rsidR="00274623"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45" w:history="1">
        <w:r w:rsidRPr="00A90BCF">
          <w:rPr>
            <w:rStyle w:val="Hyperlinkki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Tiivistelmä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46" w:history="1">
        <w:r w:rsidRPr="00A90BCF">
          <w:rPr>
            <w:rStyle w:val="Hyperlinkki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Päähavainnot kohteessa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47" w:history="1">
        <w:r w:rsidRPr="00A90BCF">
          <w:rPr>
            <w:rStyle w:val="Hyperlinkki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Mikrobinäytteet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48" w:history="1">
        <w:r w:rsidRPr="00A90BCF">
          <w:rPr>
            <w:rStyle w:val="Hyperlinkki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Ilmanäytteet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49" w:history="1">
        <w:r w:rsidRPr="00A90BCF">
          <w:rPr>
            <w:rStyle w:val="Hyperlinkki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Materiaalinäytteet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50" w:history="1">
        <w:r w:rsidRPr="00A90BCF">
          <w:rPr>
            <w:rStyle w:val="Hyperlinkki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Pintanäytteet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51" w:history="1">
        <w:r w:rsidRPr="00A90BCF">
          <w:rPr>
            <w:rStyle w:val="Hyperlinkki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Teolliset mineraalivillakuidut (MMMF)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52" w:history="1">
        <w:r w:rsidRPr="00A90BCF">
          <w:rPr>
            <w:rStyle w:val="Hyperlinkki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Näytteenotto, kuitunäytteet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53" w:history="1">
        <w:r w:rsidRPr="00A90BCF">
          <w:rPr>
            <w:rStyle w:val="Hyperlinkki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Tulosten tulkinta, kuitunäytteet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54" w:history="1">
        <w:r w:rsidRPr="00A90BCF">
          <w:rPr>
            <w:rStyle w:val="Hyperlinkki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Tulokset kuitu- ja pölynäytteistä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55" w:history="1">
        <w:r w:rsidRPr="00A90BCF">
          <w:rPr>
            <w:rStyle w:val="Hyperlinkki"/>
            <w:noProof/>
          </w:rPr>
          <w:t>5.4.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Johtopäätokset kuitunäytteistä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56" w:history="1">
        <w:r w:rsidRPr="00A90BCF">
          <w:rPr>
            <w:rStyle w:val="Hyperlinkki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Merkkiainetutkimukset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57" w:history="1">
        <w:r w:rsidRPr="00A90BCF">
          <w:rPr>
            <w:rStyle w:val="Hyperlinkki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Tutkimusmenetelmä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58" w:history="1">
        <w:r w:rsidRPr="00A90BCF">
          <w:rPr>
            <w:rStyle w:val="Hyperlinkki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Havainnot merkkiaineesta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59" w:history="1">
        <w:r w:rsidRPr="00A90BCF">
          <w:rPr>
            <w:rStyle w:val="Hyperlinkki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Johtopäätökset merkkiainehavainnoista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60" w:history="1">
        <w:r w:rsidRPr="00A90BCF">
          <w:rPr>
            <w:rStyle w:val="Hyperlinkki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Tutkimuksen johtopäätökset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74623" w:rsidRDefault="00274623" w:rsidP="00274623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0835961" w:history="1">
        <w:r w:rsidRPr="00A90BCF">
          <w:rPr>
            <w:rStyle w:val="Hyperlinkki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90BCF">
          <w:rPr>
            <w:rStyle w:val="Hyperlinkki"/>
            <w:noProof/>
          </w:rPr>
          <w:t>Suositukset jatkotoimenpiteiksi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_Toc300835961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AE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C2287" w:rsidRDefault="00F27AAE" w:rsidP="00AF543E">
      <w:pPr>
        <w:spacing w:line="360" w:lineRule="auto"/>
      </w:pPr>
      <w:r>
        <w:fldChar w:fldCharType="end"/>
      </w:r>
      <w:bookmarkEnd w:id="0"/>
      <w:bookmarkEnd w:id="1"/>
    </w:p>
    <w:p w:rsidR="009421A6" w:rsidRDefault="009421A6">
      <w:r>
        <w:br w:type="page"/>
      </w:r>
    </w:p>
    <w:p w:rsidR="00476FA7" w:rsidRPr="00BB4487" w:rsidRDefault="00476FA7" w:rsidP="00CC184C">
      <w:pPr>
        <w:spacing w:line="276" w:lineRule="auto"/>
      </w:pPr>
    </w:p>
    <w:p w:rsidR="002722F7" w:rsidRDefault="00E13B15" w:rsidP="00CC184C">
      <w:pPr>
        <w:spacing w:line="276" w:lineRule="auto"/>
      </w:pPr>
      <w:r>
        <w:t>Vantaan kaupunki</w:t>
      </w:r>
    </w:p>
    <w:p w:rsidR="00774A69" w:rsidRPr="00774A69" w:rsidRDefault="00774A69" w:rsidP="00774A69">
      <w:pPr>
        <w:spacing w:line="276" w:lineRule="auto"/>
        <w:rPr>
          <w:color w:val="000000"/>
        </w:rPr>
      </w:pPr>
      <w:r w:rsidRPr="00774A69">
        <w:rPr>
          <w:color w:val="000000"/>
        </w:rPr>
        <w:t>Tilakeskus, Hankepalvelut, Rakennuttaminen, Rakennesuunnittelu</w:t>
      </w:r>
    </w:p>
    <w:p w:rsidR="00E13B15" w:rsidRPr="00E13B15" w:rsidRDefault="00E13B15" w:rsidP="00E13B15">
      <w:pPr>
        <w:spacing w:line="276" w:lineRule="auto"/>
        <w:rPr>
          <w:color w:val="000000"/>
        </w:rPr>
      </w:pPr>
      <w:r w:rsidRPr="00E13B15">
        <w:rPr>
          <w:color w:val="000000"/>
        </w:rPr>
        <w:t>Jouni Räsänen</w:t>
      </w:r>
    </w:p>
    <w:p w:rsidR="00E13B15" w:rsidRPr="00E13B15" w:rsidRDefault="00E13B15" w:rsidP="00E13B15">
      <w:pPr>
        <w:spacing w:line="276" w:lineRule="auto"/>
        <w:rPr>
          <w:color w:val="000000"/>
        </w:rPr>
      </w:pPr>
      <w:r w:rsidRPr="00E13B15">
        <w:rPr>
          <w:color w:val="000000"/>
        </w:rPr>
        <w:t>Kielotie 13</w:t>
      </w:r>
    </w:p>
    <w:p w:rsidR="00E13B15" w:rsidRPr="006F1D23" w:rsidRDefault="00E13B15" w:rsidP="00E13B15">
      <w:pPr>
        <w:spacing w:line="276" w:lineRule="auto"/>
      </w:pPr>
      <w:r w:rsidRPr="00E13B15">
        <w:rPr>
          <w:color w:val="000000"/>
        </w:rPr>
        <w:t>01300 Vantaa</w:t>
      </w:r>
    </w:p>
    <w:p w:rsidR="00AA6A57" w:rsidRDefault="00AA6A57"/>
    <w:p w:rsidR="00612902" w:rsidRPr="005771B5" w:rsidRDefault="00612902"/>
    <w:p w:rsidR="00CB42E6" w:rsidRPr="00091AAB" w:rsidRDefault="002722F7" w:rsidP="006B669C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sisäilmat</w:t>
      </w:r>
      <w:r w:rsidR="00682BEF">
        <w:rPr>
          <w:caps/>
          <w:sz w:val="32"/>
          <w:szCs w:val="32"/>
        </w:rPr>
        <w:t>utkimus, jokiniemen koulu</w:t>
      </w:r>
    </w:p>
    <w:p w:rsidR="00CB42E6" w:rsidRDefault="00CB42E6" w:rsidP="005771B5">
      <w:pPr>
        <w:pStyle w:val="Lhetysosoite"/>
        <w:rPr>
          <w:noProof w:val="0"/>
        </w:rPr>
      </w:pPr>
    </w:p>
    <w:p w:rsidR="00CB42E6" w:rsidRDefault="0039228B" w:rsidP="006C62DB">
      <w:pPr>
        <w:pStyle w:val="Otsikko1"/>
        <w:numPr>
          <w:ilvl w:val="0"/>
          <w:numId w:val="10"/>
        </w:numPr>
        <w:spacing w:line="360" w:lineRule="auto"/>
      </w:pPr>
      <w:bookmarkStart w:id="2" w:name="_Toc300835944"/>
      <w:r>
        <w:t>Yleistiedot tutkimukse</w:t>
      </w:r>
      <w:r w:rsidR="00CB42E6">
        <w:t>sta</w:t>
      </w:r>
      <w:bookmarkEnd w:id="2"/>
      <w:r w:rsidR="00CB42E6">
        <w:t xml:space="preserve"> </w:t>
      </w:r>
    </w:p>
    <w:p w:rsidR="00CB42E6" w:rsidRPr="000F637D" w:rsidRDefault="00CB42E6" w:rsidP="00562E8C"/>
    <w:p w:rsidR="00CB42E6" w:rsidRDefault="00CB42E6" w:rsidP="00AC1289">
      <w:pPr>
        <w:pStyle w:val="Merkittyluettelo2"/>
      </w:pPr>
      <w:r>
        <w:t>T</w:t>
      </w:r>
      <w:r w:rsidR="007523BB">
        <w:t>utki</w:t>
      </w:r>
      <w:r w:rsidR="00B82820">
        <w:t xml:space="preserve">mukset tilasi </w:t>
      </w:r>
      <w:r w:rsidR="00533CA8">
        <w:t>Jouni Räsänen</w:t>
      </w:r>
      <w:r w:rsidR="009702E6">
        <w:t xml:space="preserve"> / </w:t>
      </w:r>
      <w:r w:rsidR="00533CA8">
        <w:t>Vantaan kaupunki.</w:t>
      </w:r>
    </w:p>
    <w:p w:rsidR="00CB42E6" w:rsidRDefault="003B71F3" w:rsidP="00AC1289">
      <w:pPr>
        <w:pStyle w:val="Merkittyluettelo2"/>
      </w:pPr>
      <w:r>
        <w:t>Tutkimuksen kohteena olivat luokat 1.24,</w:t>
      </w:r>
      <w:r w:rsidR="00533CA8">
        <w:t xml:space="preserve"> 2.24</w:t>
      </w:r>
      <w:r>
        <w:t xml:space="preserve"> ja 2.34</w:t>
      </w:r>
      <w:r w:rsidR="00952EC4">
        <w:t xml:space="preserve"> </w:t>
      </w:r>
      <w:r w:rsidR="00533CA8">
        <w:t xml:space="preserve">Jokiniemen ala-asteella </w:t>
      </w:r>
      <w:r w:rsidR="00952EC4">
        <w:t>osoi</w:t>
      </w:r>
      <w:r w:rsidR="00533CA8">
        <w:t>tteessa Valkoisenlähteentie 51, Vantaa</w:t>
      </w:r>
      <w:r w:rsidR="00DA5692">
        <w:t>.</w:t>
      </w:r>
    </w:p>
    <w:p w:rsidR="000F637D" w:rsidRDefault="003B71F3" w:rsidP="00AC1289">
      <w:pPr>
        <w:pStyle w:val="Merkittyluettelo2"/>
      </w:pPr>
      <w:r>
        <w:t>Tilojen käyttäjillä</w:t>
      </w:r>
      <w:r w:rsidR="00533CA8">
        <w:t xml:space="preserve"> on ilmennyt oireita, joiden epäillään johtuvan rakennuksesta. </w:t>
      </w:r>
      <w:r w:rsidR="002722F7">
        <w:t>Tutkimuksen tarkoituks</w:t>
      </w:r>
      <w:r w:rsidR="000B18A9">
        <w:t>e</w:t>
      </w:r>
      <w:r w:rsidR="00533CA8">
        <w:t>na oli selvittää luokkahuone</w:t>
      </w:r>
      <w:r>
        <w:t>id</w:t>
      </w:r>
      <w:r w:rsidR="00533CA8">
        <w:t>en</w:t>
      </w:r>
      <w:r w:rsidR="002722F7">
        <w:t xml:space="preserve"> </w:t>
      </w:r>
      <w:r>
        <w:t xml:space="preserve">1.24 ja 2.34 </w:t>
      </w:r>
      <w:r w:rsidR="002722F7">
        <w:t>sisäilman laatua m</w:t>
      </w:r>
      <w:r>
        <w:t>ikrobien osalta sekä</w:t>
      </w:r>
      <w:r w:rsidRPr="003B71F3">
        <w:t xml:space="preserve"> </w:t>
      </w:r>
      <w:r>
        <w:t>mineraalivillakuitujen pitoisuutta laskeumapinnoilla</w:t>
      </w:r>
      <w:r w:rsidR="00957287">
        <w:t xml:space="preserve">. </w:t>
      </w:r>
      <w:r w:rsidR="00C728C0">
        <w:t xml:space="preserve">Luokkiin vaikuttavan tuloilmakoneen puhaltimen jälkeisestä äänenvaimentimesta otettiin pyyhintänäyte pölynkoostumuksen selvittämiseksi. </w:t>
      </w:r>
      <w:r>
        <w:t xml:space="preserve">Luokan 1.24 ulkoseinästä ja luokan 2.34 lattiasta otettiin materiaalien mikrobinäytteet. </w:t>
      </w:r>
      <w:r w:rsidR="00533CA8">
        <w:t>Lisäks</w:t>
      </w:r>
      <w:r>
        <w:t>i luokista 1.24, 2.24 ja 2.34 tutkittiin siivouksen tasoa lattialta kerätyillä mikrobien pintanäytteillä</w:t>
      </w:r>
      <w:r w:rsidR="004D493D">
        <w:t>.</w:t>
      </w:r>
      <w:r>
        <w:t xml:space="preserve"> Luokissa </w:t>
      </w:r>
      <w:r w:rsidR="00F125F6">
        <w:t xml:space="preserve">1.24 ja 2.34 </w:t>
      </w:r>
      <w:r>
        <w:t>suoritettiin perustutkimuksia, joita täydennettiin pintakosteuden tunnistimella</w:t>
      </w:r>
      <w:r w:rsidR="00DF5CB8">
        <w:t>. Luokkien 2.24 ja 2.34 edustan talotekniseen kanaaliin laskettiin merkkiainetta (SF</w:t>
      </w:r>
      <w:r w:rsidR="00DF5CB8">
        <w:rPr>
          <w:vertAlign w:val="subscript"/>
        </w:rPr>
        <w:t>6</w:t>
      </w:r>
      <w:r w:rsidR="00DF5CB8">
        <w:t>) ja mahdollisia ilmavuotoja paikannettiin kaasuanalysaattorilla luokkahuoneissa</w:t>
      </w:r>
      <w:r w:rsidR="00F125F6">
        <w:t>1.24, 2.24 ja 2.34</w:t>
      </w:r>
      <w:r w:rsidR="00DF5CB8">
        <w:t>.</w:t>
      </w:r>
    </w:p>
    <w:p w:rsidR="003206A4" w:rsidRDefault="00DF5CB8" w:rsidP="00AC1289">
      <w:pPr>
        <w:pStyle w:val="Merkittyluettelo2"/>
      </w:pPr>
      <w:r>
        <w:t>T</w:t>
      </w:r>
      <w:r w:rsidR="00317F6C">
        <w:t>utki</w:t>
      </w:r>
      <w:r>
        <w:t xml:space="preserve">mukset suoritettiin 1.6 – 15.6.2011. </w:t>
      </w:r>
      <w:proofErr w:type="gramStart"/>
      <w:r>
        <w:t>Tutkijoina</w:t>
      </w:r>
      <w:r w:rsidR="00833C58">
        <w:t xml:space="preserve"> </w:t>
      </w:r>
      <w:r w:rsidR="00317F6C">
        <w:t>Vesa Nordström</w:t>
      </w:r>
      <w:r w:rsidR="003206A4">
        <w:t xml:space="preserve"> </w:t>
      </w:r>
      <w:r>
        <w:t>ja Tuomo Niskanen.</w:t>
      </w:r>
      <w:proofErr w:type="gramEnd"/>
    </w:p>
    <w:p w:rsidR="003206A4" w:rsidRDefault="003206A4" w:rsidP="00AC1289">
      <w:pPr>
        <w:pStyle w:val="Merkittyluettelo2"/>
      </w:pPr>
      <w:r>
        <w:t>Työssä sovelletaan Konsulttialan yleisiä sopimusehtoja KSE 1995</w:t>
      </w:r>
    </w:p>
    <w:p w:rsidR="00842726" w:rsidRPr="006F3AB5" w:rsidRDefault="00842726" w:rsidP="00D01FEF"/>
    <w:p w:rsidR="00DF5CB8" w:rsidRDefault="00DF5CB8" w:rsidP="0091070B">
      <w:pPr>
        <w:pStyle w:val="Otsikko1"/>
        <w:numPr>
          <w:ilvl w:val="0"/>
          <w:numId w:val="10"/>
        </w:numPr>
      </w:pPr>
      <w:bookmarkStart w:id="3" w:name="_Toc288664572"/>
      <w:bookmarkStart w:id="4" w:name="_Toc300835945"/>
      <w:r>
        <w:t>Tiivistelmä</w:t>
      </w:r>
      <w:bookmarkEnd w:id="4"/>
    </w:p>
    <w:p w:rsidR="00DF5CB8" w:rsidRDefault="00DF5CB8" w:rsidP="00DF5CB8"/>
    <w:p w:rsidR="00DF5CB8" w:rsidRDefault="00993955" w:rsidP="00DF5CB8">
      <w:pPr>
        <w:pStyle w:val="Merkittyluettelo2"/>
      </w:pPr>
      <w:r>
        <w:t>Perustutkimuksissa ja oireilun kannalta merkittävissä mikrobi</w:t>
      </w:r>
      <w:r w:rsidR="00F73F0F">
        <w:t>-</w:t>
      </w:r>
      <w:r>
        <w:t xml:space="preserve"> ja kuitutu</w:t>
      </w:r>
      <w:r w:rsidR="00F73F0F">
        <w:t>tkimu</w:t>
      </w:r>
      <w:r>
        <w:t>ksissa ei todettu normaalista poikkeavaa. Siivouksen laatuun liittyvissä selvityksissä todettiin merkittäviä puutteita.</w:t>
      </w:r>
    </w:p>
    <w:p w:rsidR="00DF5CB8" w:rsidRDefault="00DF5CB8" w:rsidP="00DF5CB8"/>
    <w:p w:rsidR="009E53DC" w:rsidRDefault="009E53DC" w:rsidP="00DF5CB8"/>
    <w:p w:rsidR="009E53DC" w:rsidRDefault="009E53DC" w:rsidP="00DF5CB8"/>
    <w:p w:rsidR="0091070B" w:rsidRDefault="00807302" w:rsidP="0091070B">
      <w:pPr>
        <w:pStyle w:val="Otsikko1"/>
        <w:numPr>
          <w:ilvl w:val="0"/>
          <w:numId w:val="10"/>
        </w:numPr>
      </w:pPr>
      <w:bookmarkStart w:id="5" w:name="_Toc300835946"/>
      <w:r>
        <w:t xml:space="preserve">Päähavainnot </w:t>
      </w:r>
      <w:r w:rsidR="00317F6C">
        <w:t>kohteessa</w:t>
      </w:r>
      <w:bookmarkEnd w:id="3"/>
      <w:bookmarkEnd w:id="5"/>
    </w:p>
    <w:p w:rsidR="0091070B" w:rsidRDefault="0091070B" w:rsidP="00D01FEF"/>
    <w:p w:rsidR="00317F6C" w:rsidRDefault="009B2BA7" w:rsidP="00317F6C">
      <w:pPr>
        <w:pStyle w:val="Merkittyluettelo2"/>
      </w:pPr>
      <w:r>
        <w:t>Luokissa ei todettu poikkeavia kosteuden arvoja pintakosteuden tunnistimella</w:t>
      </w:r>
      <w:r w:rsidR="00153951">
        <w:t>, kuvat 1-2</w:t>
      </w:r>
      <w:r>
        <w:t xml:space="preserve">. </w:t>
      </w:r>
      <w:r w:rsidR="00317F6C">
        <w:t>Pinta</w:t>
      </w:r>
      <w:r w:rsidR="00317F6C" w:rsidRPr="00804C03">
        <w:t>kosteuden tunnistamisee</w:t>
      </w:r>
      <w:r w:rsidR="00317F6C">
        <w:t xml:space="preserve">n käytettiin GANN </w:t>
      </w:r>
      <w:proofErr w:type="spellStart"/>
      <w:r w:rsidR="00317F6C">
        <w:t>hydrotest</w:t>
      </w:r>
      <w:proofErr w:type="spellEnd"/>
      <w:r w:rsidR="00317F6C">
        <w:t xml:space="preserve"> LG 1</w:t>
      </w:r>
      <w:r w:rsidR="00317F6C" w:rsidRPr="00804C03">
        <w:t xml:space="preserve"> mittalaitetta sekä LB 70 mitta-anturia</w:t>
      </w:r>
      <w:r w:rsidR="00BB4487">
        <w:t>.</w:t>
      </w:r>
    </w:p>
    <w:p w:rsidR="00317F6C" w:rsidRPr="0048038E" w:rsidRDefault="00317F6C" w:rsidP="00317F6C"/>
    <w:p w:rsidR="00317F6C" w:rsidRDefault="00317F6C" w:rsidP="00317F6C">
      <w:pPr>
        <w:spacing w:line="276" w:lineRule="auto"/>
        <w:ind w:left="992"/>
        <w:rPr>
          <w:sz w:val="22"/>
          <w:szCs w:val="22"/>
        </w:rPr>
      </w:pPr>
      <w:r w:rsidRPr="00D90F04">
        <w:rPr>
          <w:sz w:val="22"/>
          <w:szCs w:val="22"/>
        </w:rPr>
        <w:t xml:space="preserve">Mittauksen perustana on dielektrinen mittausmenetelmä. Mittaustulokseen vaikuttaa ensisijaisesti materiaalin tiheys ja kosteuspitoisuus. Mittaustulos on suuntaa-antava (vertailuarvo), sillä mittaustulokseen saattaa vaikuttaa rakenteessa olevat sähköä johtavat metallit tai kiteet (huomioitava mittaustuloksen tulkinnassa), lisäksi mittalaite ei huomioi rakenteen lämpötilaa. </w:t>
      </w:r>
      <w:r>
        <w:rPr>
          <w:sz w:val="22"/>
          <w:szCs w:val="22"/>
        </w:rPr>
        <w:t>Mittalaitteen lukemat välillä 80</w:t>
      </w:r>
      <w:r w:rsidRPr="00D90F04">
        <w:rPr>
          <w:sz w:val="22"/>
          <w:szCs w:val="22"/>
        </w:rPr>
        <w:t xml:space="preserve"> - 120 ovat kohonneita kosteuden arvoja ja arvot yli 120 ovat märkiä kosteuden arvoja</w:t>
      </w:r>
      <w:r w:rsidR="008A1854">
        <w:rPr>
          <w:sz w:val="22"/>
          <w:szCs w:val="22"/>
        </w:rPr>
        <w:t>.</w:t>
      </w:r>
    </w:p>
    <w:p w:rsidR="008A1854" w:rsidRPr="009E4D73" w:rsidRDefault="008A1854" w:rsidP="003F79DF"/>
    <w:p w:rsidR="009512D6" w:rsidRDefault="00E61EDD" w:rsidP="00AC1289">
      <w:pPr>
        <w:pStyle w:val="Merkittyluettelo2"/>
      </w:pPr>
      <w:bookmarkStart w:id="6" w:name="OLE_LINK5"/>
      <w:bookmarkStart w:id="7" w:name="OLE_LINK6"/>
      <w:r>
        <w:t xml:space="preserve">IV </w:t>
      </w:r>
      <w:proofErr w:type="gramStart"/>
      <w:r>
        <w:t>–konehuoneessa</w:t>
      </w:r>
      <w:proofErr w:type="gramEnd"/>
      <w:r>
        <w:t xml:space="preserve"> 2.62 tarkastettiin tuloilmakone ja sen jälkeinen äänenvaimennin eristevillojen osalta. Puhallinkammiossa ei ollut paljasta villaa</w:t>
      </w:r>
      <w:r w:rsidR="008D6890">
        <w:t xml:space="preserve">, </w:t>
      </w:r>
      <w:r w:rsidR="0045482B">
        <w:t>puhallin</w:t>
      </w:r>
      <w:r w:rsidR="008D6890">
        <w:t xml:space="preserve"> oli siisti</w:t>
      </w:r>
      <w:r>
        <w:t xml:space="preserve">, kuva 3. </w:t>
      </w:r>
      <w:r w:rsidR="008D6890">
        <w:t xml:space="preserve">Puhaltimen jälkeisessä äänenvaimentimessa todettiin reikäpellin ja eristeen välissä muovikalvo, kuvat 4-5. </w:t>
      </w:r>
      <w:proofErr w:type="gramStart"/>
      <w:r w:rsidR="008D6890">
        <w:t>Vaimentimen</w:t>
      </w:r>
      <w:proofErr w:type="gramEnd"/>
      <w:r w:rsidR="008D6890">
        <w:t xml:space="preserve"> sisäpinnasta otettiin pyyhintänäyte, tulokset myöhemmin.</w:t>
      </w:r>
    </w:p>
    <w:p w:rsidR="00832E79" w:rsidRDefault="001E69CE" w:rsidP="00AC1289">
      <w:pPr>
        <w:pStyle w:val="Merkittyluettelo2"/>
      </w:pPr>
      <w:r>
        <w:t>Luokan</w:t>
      </w:r>
      <w:r w:rsidR="00832E79">
        <w:t xml:space="preserve"> </w:t>
      </w:r>
      <w:r w:rsidR="00E61EDD">
        <w:t xml:space="preserve">1.24 </w:t>
      </w:r>
      <w:r w:rsidR="00832E79">
        <w:t>sisäilman suhteelline</w:t>
      </w:r>
      <w:r>
        <w:t>n</w:t>
      </w:r>
      <w:r w:rsidR="00E61EDD">
        <w:t xml:space="preserve"> kosteus oli 50,1</w:t>
      </w:r>
      <w:proofErr w:type="gramStart"/>
      <w:r w:rsidR="00E61EDD">
        <w:t xml:space="preserve"> %RH</w:t>
      </w:r>
      <w:proofErr w:type="gramEnd"/>
      <w:r w:rsidR="00E61EDD">
        <w:t xml:space="preserve"> lämpötilassa 22,8</w:t>
      </w:r>
      <w:r w:rsidR="00832E79">
        <w:t xml:space="preserve"> º</w:t>
      </w:r>
      <w:r w:rsidR="005D0BB4">
        <w:t xml:space="preserve"> </w:t>
      </w:r>
      <w:r w:rsidR="00832E79">
        <w:t>C</w:t>
      </w:r>
      <w:r w:rsidR="00E61EDD">
        <w:t xml:space="preserve"> (tuuletusikkuna oli auki) ja luokan 2.34 sisäilman suhteellinen kosteus oli 47,1 %RH lämpötilassa 24,0 º C. Ulkoilman suhteellinen kosteus oli 89,8 %RH lämpötilassa 13,0 º C.</w:t>
      </w:r>
    </w:p>
    <w:p w:rsidR="00CA12A0" w:rsidRDefault="0045482B" w:rsidP="00AC1289">
      <w:pPr>
        <w:pStyle w:val="Merkittyluettelo2"/>
      </w:pPr>
      <w:r>
        <w:t>Tutkittujen luokkie</w:t>
      </w:r>
      <w:r w:rsidR="002E0926">
        <w:t>n</w:t>
      </w:r>
      <w:r w:rsidR="003F114A">
        <w:t xml:space="preserve"> sisäilmassa ei</w:t>
      </w:r>
      <w:r w:rsidR="002E0926">
        <w:t xml:space="preserve"> aistittu poikkeavia</w:t>
      </w:r>
      <w:r w:rsidR="00CA12A0">
        <w:t xml:space="preserve"> haju</w:t>
      </w:r>
      <w:r w:rsidR="002E0926">
        <w:t>ja.</w:t>
      </w:r>
      <w:r>
        <w:t xml:space="preserve"> Homekoiran merkkaamissa kohdissa luokissa 1.</w:t>
      </w:r>
      <w:r w:rsidR="00C35FC7">
        <w:t>24 ja 2.24 pesualtaiden vasemmalla puolella</w:t>
      </w:r>
      <w:r>
        <w:t xml:space="preserve"> ei aistittu poikkeavaa jalkalistan ollessa paikoillaan. Jalkalistat poistettiin ja lattian rajas</w:t>
      </w:r>
      <w:r w:rsidR="00153EF8">
        <w:t>s</w:t>
      </w:r>
      <w:r>
        <w:t xml:space="preserve">a </w:t>
      </w:r>
      <w:r w:rsidR="00153EF8">
        <w:t xml:space="preserve">oli paljon likakertymää ja sieltä </w:t>
      </w:r>
      <w:r>
        <w:t>tuli epämiellyttävä haju, kuva</w:t>
      </w:r>
      <w:r w:rsidR="00C35FC7">
        <w:t>t</w:t>
      </w:r>
      <w:r>
        <w:t xml:space="preserve"> 6</w:t>
      </w:r>
      <w:r w:rsidR="00C35FC7">
        <w:t>-7</w:t>
      </w:r>
      <w:r>
        <w:t>. Seinän ja lattian rajassa oli rako.</w:t>
      </w:r>
      <w:r w:rsidR="00C35FC7">
        <w:t xml:space="preserve"> Luokan 1.24 s</w:t>
      </w:r>
      <w:r w:rsidR="00153EF8">
        <w:t>einän toisella puolella ei aistittu po</w:t>
      </w:r>
      <w:r w:rsidR="00C35FC7">
        <w:t>ikkeavaa lattian rajassa, kuva 8</w:t>
      </w:r>
      <w:r w:rsidR="00153EF8">
        <w:t>.</w:t>
      </w:r>
    </w:p>
    <w:p w:rsidR="003F114A" w:rsidRDefault="00BC275F" w:rsidP="00AC1289">
      <w:pPr>
        <w:pStyle w:val="Merkittyluettelo2"/>
      </w:pPr>
      <w:r>
        <w:t xml:space="preserve">Tilojen siivouksen laatu on heikko. Lattioilla oli runsaasti lika- ja pölykertymää helposti </w:t>
      </w:r>
      <w:proofErr w:type="spellStart"/>
      <w:r>
        <w:t>luoksepäästävillä</w:t>
      </w:r>
      <w:proofErr w:type="spellEnd"/>
      <w:r>
        <w:t xml:space="preserve"> pinnoilla kaappien ja hyllyjen alla</w:t>
      </w:r>
      <w:r w:rsidR="00C35FC7">
        <w:t>, kuva 10</w:t>
      </w:r>
      <w:r>
        <w:t>. Pesualtaan reunoilla oli roiskevesien valumajälkiä.</w:t>
      </w:r>
    </w:p>
    <w:p w:rsidR="009B2BA7" w:rsidRDefault="009B2BA7" w:rsidP="009B2BA7"/>
    <w:p w:rsidR="003F114A" w:rsidRDefault="003F114A" w:rsidP="003F114A"/>
    <w:p w:rsidR="005D0BB4" w:rsidRDefault="005D0BB4" w:rsidP="003F114A"/>
    <w:p w:rsidR="005D0BB4" w:rsidRDefault="005D0BB4" w:rsidP="003F114A"/>
    <w:p w:rsidR="00BC275F" w:rsidRDefault="00BC275F" w:rsidP="003F114A"/>
    <w:p w:rsidR="00BC275F" w:rsidRDefault="00BC275F" w:rsidP="003F114A"/>
    <w:p w:rsidR="00BC275F" w:rsidRDefault="00BC275F" w:rsidP="003F114A"/>
    <w:p w:rsidR="00BC275F" w:rsidRDefault="00BC275F" w:rsidP="003F114A"/>
    <w:p w:rsidR="00BC275F" w:rsidRDefault="00BC275F" w:rsidP="003F114A"/>
    <w:p w:rsidR="008C3253" w:rsidRDefault="005A50BC" w:rsidP="008C3253">
      <w:pPr>
        <w:pStyle w:val="Otsikko1"/>
        <w:numPr>
          <w:ilvl w:val="0"/>
          <w:numId w:val="9"/>
        </w:numPr>
      </w:pPr>
      <w:bookmarkStart w:id="8" w:name="_Toc192341611"/>
      <w:bookmarkStart w:id="9" w:name="_Toc243980258"/>
      <w:bookmarkStart w:id="10" w:name="_Toc274315166"/>
      <w:bookmarkStart w:id="11" w:name="_Toc300835947"/>
      <w:bookmarkEnd w:id="6"/>
      <w:bookmarkEnd w:id="7"/>
      <w:r>
        <w:t>Mikrobi</w:t>
      </w:r>
      <w:r w:rsidR="008C3253">
        <w:t>näytteet</w:t>
      </w:r>
      <w:bookmarkEnd w:id="8"/>
      <w:bookmarkEnd w:id="9"/>
      <w:bookmarkEnd w:id="10"/>
      <w:bookmarkEnd w:id="11"/>
    </w:p>
    <w:p w:rsidR="008C3253" w:rsidRDefault="008C3253" w:rsidP="008C3253"/>
    <w:p w:rsidR="005A50BC" w:rsidRDefault="005A50BC" w:rsidP="005A50BC">
      <w:pPr>
        <w:pStyle w:val="Otsikko2"/>
        <w:numPr>
          <w:ilvl w:val="1"/>
          <w:numId w:val="9"/>
        </w:numPr>
        <w:spacing w:line="360" w:lineRule="auto"/>
      </w:pPr>
      <w:bookmarkStart w:id="12" w:name="_Toc300835948"/>
      <w:r>
        <w:t>Ilmanäytteet</w:t>
      </w:r>
      <w:bookmarkEnd w:id="12"/>
    </w:p>
    <w:p w:rsidR="005A50BC" w:rsidRDefault="005A50BC" w:rsidP="008C3253"/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Näytteiden otossa käytettiin Sosiaali- ja terveysministeriön Asumisterveysohjeen mukaisia menetelmiä</w:t>
      </w:r>
      <w:r w:rsidR="00963B9F">
        <w:t>.</w:t>
      </w:r>
    </w:p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 xml:space="preserve">Näytteet kasvatettiin laboratoriossa +25 </w:t>
      </w:r>
      <w:r>
        <w:rPr>
          <w:vertAlign w:val="superscript"/>
        </w:rPr>
        <w:t xml:space="preserve">o </w:t>
      </w:r>
      <w:r>
        <w:t>C:ssa kolmella erilaisella kasvatusalustalla:</w:t>
      </w:r>
    </w:p>
    <w:p w:rsidR="008C3253" w:rsidRPr="00963B9F" w:rsidRDefault="008C3253" w:rsidP="00963B9F"/>
    <w:p w:rsidR="008C3253" w:rsidRDefault="008C3253" w:rsidP="008C3253">
      <w:pPr>
        <w:spacing w:line="276" w:lineRule="auto"/>
        <w:ind w:firstLine="993"/>
      </w:pPr>
      <w:proofErr w:type="spellStart"/>
      <w:r>
        <w:t>Mesofiiliset</w:t>
      </w:r>
      <w:proofErr w:type="spellEnd"/>
      <w:r>
        <w:t xml:space="preserve"> sienet</w:t>
      </w:r>
      <w:r>
        <w:tab/>
      </w:r>
      <w:proofErr w:type="spellStart"/>
      <w:r>
        <w:t>Hagem</w:t>
      </w:r>
      <w:proofErr w:type="spellEnd"/>
      <w:r>
        <w:t xml:space="preserve"> </w:t>
      </w:r>
      <w:proofErr w:type="gramStart"/>
      <w:r>
        <w:t>–</w:t>
      </w:r>
      <w:proofErr w:type="spellStart"/>
      <w:r>
        <w:t>agar</w:t>
      </w:r>
      <w:proofErr w:type="spellEnd"/>
      <w:proofErr w:type="gramEnd"/>
      <w:r>
        <w:t xml:space="preserve"> (kasvatusaika 7 vrk)</w:t>
      </w:r>
    </w:p>
    <w:p w:rsidR="008C3253" w:rsidRDefault="008C3253" w:rsidP="008C3253">
      <w:pPr>
        <w:spacing w:line="276" w:lineRule="auto"/>
        <w:ind w:firstLine="993"/>
      </w:pPr>
      <w:proofErr w:type="spellStart"/>
      <w:r>
        <w:t>Mesofiiliset</w:t>
      </w:r>
      <w:proofErr w:type="spellEnd"/>
      <w:r>
        <w:t xml:space="preserve"> sienet</w:t>
      </w:r>
      <w:r>
        <w:tab/>
        <w:t xml:space="preserve">DG18 </w:t>
      </w:r>
      <w:proofErr w:type="spellStart"/>
      <w:r>
        <w:t>-agar</w:t>
      </w:r>
      <w:proofErr w:type="spellEnd"/>
      <w:r>
        <w:t xml:space="preserve"> (kasvatusaika 7 vrk)</w:t>
      </w:r>
    </w:p>
    <w:p w:rsidR="008C3253" w:rsidRDefault="008C3253" w:rsidP="008C3253">
      <w:pPr>
        <w:spacing w:line="276" w:lineRule="auto"/>
        <w:ind w:firstLine="993"/>
      </w:pPr>
      <w:proofErr w:type="spellStart"/>
      <w:r>
        <w:t>Mesofiiliset</w:t>
      </w:r>
      <w:proofErr w:type="spellEnd"/>
      <w:r>
        <w:t xml:space="preserve"> bakteerit</w:t>
      </w:r>
      <w:r>
        <w:tab/>
        <w:t xml:space="preserve">THG </w:t>
      </w:r>
      <w:proofErr w:type="spellStart"/>
      <w:r>
        <w:t>-agar</w:t>
      </w:r>
      <w:proofErr w:type="spellEnd"/>
      <w:r>
        <w:t xml:space="preserve"> (kasvatusaika 7 vrk)</w:t>
      </w:r>
    </w:p>
    <w:p w:rsidR="008C3253" w:rsidRDefault="008C3253" w:rsidP="008C3253">
      <w:pPr>
        <w:spacing w:line="276" w:lineRule="auto"/>
        <w:ind w:firstLine="993"/>
      </w:pPr>
      <w:proofErr w:type="spellStart"/>
      <w:r>
        <w:t>Aktinobakteerit</w:t>
      </w:r>
      <w:proofErr w:type="spellEnd"/>
      <w:r>
        <w:tab/>
      </w:r>
      <w:r>
        <w:tab/>
        <w:t xml:space="preserve">THG </w:t>
      </w:r>
      <w:proofErr w:type="spellStart"/>
      <w:r>
        <w:t>-agar</w:t>
      </w:r>
      <w:proofErr w:type="spellEnd"/>
      <w:r>
        <w:t xml:space="preserve"> (kasvatusaika 7-14 vrk)</w:t>
      </w:r>
    </w:p>
    <w:p w:rsidR="008C3253" w:rsidRPr="00963B9F" w:rsidRDefault="008C3253" w:rsidP="00963B9F"/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Kasvatuksen jälkeen syntyneiden pesäkkeiden määrät laskettiin ja sienet tyypitettiin valomikroskooppisesti</w:t>
      </w:r>
      <w:r w:rsidR="00963B9F">
        <w:t>.</w:t>
      </w:r>
    </w:p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Näytteet on analyso</w:t>
      </w:r>
      <w:r w:rsidR="00B220B3">
        <w:t>itu työterveyslaitoksella Oulu</w:t>
      </w:r>
      <w:r>
        <w:t>ssa</w:t>
      </w:r>
      <w:r w:rsidR="00B220B3">
        <w:t xml:space="preserve"> (</w:t>
      </w:r>
      <w:proofErr w:type="spellStart"/>
      <w:r w:rsidR="00B220B3">
        <w:t>TTL:n</w:t>
      </w:r>
      <w:proofErr w:type="spellEnd"/>
      <w:r w:rsidR="00B220B3">
        <w:t xml:space="preserve"> sisäinen siirto)</w:t>
      </w:r>
      <w:r w:rsidR="00963B9F">
        <w:t>.</w:t>
      </w:r>
    </w:p>
    <w:p w:rsidR="00F84AEC" w:rsidRDefault="00F84AEC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Näytteenottopisteet on esitetty suuntaa-antavassa pohjakuvassa liitteessä 1</w:t>
      </w:r>
      <w:r w:rsidR="00963B9F">
        <w:t>.</w:t>
      </w:r>
    </w:p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Analyysimenetelmä yms. on kuvattu tarkemmin a</w:t>
      </w:r>
      <w:r w:rsidR="00F84AEC">
        <w:t>nalyysivastauksessa liitteessä 2</w:t>
      </w:r>
      <w:r w:rsidR="00963B9F">
        <w:t>.</w:t>
      </w:r>
    </w:p>
    <w:p w:rsidR="008C3253" w:rsidRDefault="008C3253" w:rsidP="008C3253"/>
    <w:p w:rsidR="008C3253" w:rsidRDefault="008C3253" w:rsidP="00DF6E93">
      <w:pPr>
        <w:ind w:firstLine="567"/>
      </w:pPr>
      <w:bookmarkStart w:id="13" w:name="_Toc124918031"/>
      <w:bookmarkStart w:id="14" w:name="_Toc192341612"/>
      <w:bookmarkStart w:id="15" w:name="_Toc243980259"/>
      <w:bookmarkStart w:id="16" w:name="_Toc274315167"/>
      <w:r>
        <w:t>Näytteenotto, mikrobien ilmanäytte</w:t>
      </w:r>
      <w:bookmarkEnd w:id="13"/>
      <w:bookmarkEnd w:id="14"/>
      <w:r>
        <w:t>et</w:t>
      </w:r>
      <w:bookmarkEnd w:id="15"/>
      <w:bookmarkEnd w:id="16"/>
    </w:p>
    <w:p w:rsidR="008C3253" w:rsidRPr="009C5CA5" w:rsidRDefault="008C3253" w:rsidP="009C5CA5"/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 xml:space="preserve">Ilmanäytteet kerättiin ajastinta käyttäen 15 minuuttia 6-vaiheisilla </w:t>
      </w:r>
      <w:proofErr w:type="spellStart"/>
      <w:r>
        <w:t>hiukkaskeräimillä</w:t>
      </w:r>
      <w:proofErr w:type="spellEnd"/>
      <w:r>
        <w:t xml:space="preserve"> suoraan kasvatusalustoille nopeudella 28,3 litraa/min</w:t>
      </w:r>
      <w:r w:rsidR="00963B9F">
        <w:t>.</w:t>
      </w:r>
    </w:p>
    <w:p w:rsidR="008C3253" w:rsidRPr="00D67EB0" w:rsidRDefault="008C3253" w:rsidP="008C3253"/>
    <w:p w:rsidR="008C3253" w:rsidRDefault="008C3253" w:rsidP="005A50BC">
      <w:pPr>
        <w:spacing w:line="276" w:lineRule="auto"/>
        <w:ind w:firstLine="567"/>
      </w:pPr>
      <w:bookmarkStart w:id="17" w:name="_Toc124918032"/>
      <w:bookmarkStart w:id="18" w:name="_Toc192341613"/>
      <w:bookmarkStart w:id="19" w:name="_Toc243980260"/>
      <w:bookmarkStart w:id="20" w:name="_Toc274315168"/>
      <w:bookmarkStart w:id="21" w:name="OLE_LINK3"/>
      <w:bookmarkStart w:id="22" w:name="OLE_LINK4"/>
      <w:r>
        <w:t>Tulosten tulkinta, mikrobien ilmanäytteet</w:t>
      </w:r>
      <w:bookmarkEnd w:id="17"/>
      <w:bookmarkEnd w:id="18"/>
      <w:bookmarkEnd w:id="19"/>
      <w:bookmarkEnd w:id="20"/>
    </w:p>
    <w:p w:rsidR="008C3253" w:rsidRPr="00D67EB0" w:rsidRDefault="008C3253" w:rsidP="008C3253"/>
    <w:bookmarkEnd w:id="21"/>
    <w:bookmarkEnd w:id="22"/>
    <w:p w:rsidR="00B220B3" w:rsidRDefault="00B220B3" w:rsidP="00B220B3">
      <w:pPr>
        <w:pStyle w:val="Merkittyluettelo2"/>
        <w:tabs>
          <w:tab w:val="clear" w:pos="993"/>
          <w:tab w:val="num" w:pos="927"/>
        </w:tabs>
        <w:ind w:left="927" w:hanging="360"/>
      </w:pPr>
      <w:r>
        <w:t>Sulan maan aikana taajamassa sisäilmanäytteiden mikrobipitoisuuksia verrataan ulkoilmanäytteen mikrobipitoisuuksiin ja lajistoon.</w:t>
      </w:r>
    </w:p>
    <w:p w:rsidR="00B220B3" w:rsidRDefault="00B220B3" w:rsidP="00B220B3">
      <w:pPr>
        <w:pStyle w:val="Merkittyluettelo2"/>
        <w:tabs>
          <w:tab w:val="clear" w:pos="993"/>
          <w:tab w:val="num" w:pos="927"/>
        </w:tabs>
        <w:ind w:left="927" w:hanging="360"/>
      </w:pPr>
      <w:r>
        <w:t>Tilanne tulkitaan tavanomaiseksi, mikäli sisäilman pitoisuudet ovat pienempiä kuin ulkoilman ja lajisto on samankaltaista.</w:t>
      </w:r>
    </w:p>
    <w:p w:rsidR="00B220B3" w:rsidRDefault="00B220B3" w:rsidP="00B220B3">
      <w:pPr>
        <w:pStyle w:val="Merkittyluettelo2"/>
        <w:tabs>
          <w:tab w:val="clear" w:pos="993"/>
          <w:tab w:val="num" w:pos="927"/>
        </w:tabs>
        <w:ind w:left="927" w:hanging="360"/>
      </w:pPr>
      <w:r>
        <w:t>Jos näytteen mikrobilajisto on tavanomaisesta poikkeava ja / tai pitoisuudet suurempia kuin vertailunäytteessä, voidaan tehdä johtopäätös mikrobilähteen olemassaolosta rakennuksessa ja olosuhteista, jotka mahdollistavat terveyshaitan.</w:t>
      </w:r>
      <w:r w:rsidRPr="0041678A">
        <w:t xml:space="preserve"> </w:t>
      </w:r>
      <w:r>
        <w:t>Yksittäisten tyypillisesti kosteissa oloissa viihtyvien lajien esiintyminen pieninä pitoisuuksina on kuitenkin normaalia.</w:t>
      </w:r>
    </w:p>
    <w:p w:rsidR="00B44A64" w:rsidRDefault="00B44A64" w:rsidP="00B44A64"/>
    <w:p w:rsidR="00B44A64" w:rsidRDefault="00B44A64" w:rsidP="00B44A64"/>
    <w:p w:rsidR="00B220B3" w:rsidRDefault="00B220B3" w:rsidP="00B220B3">
      <w:pPr>
        <w:pStyle w:val="Merkittyluettelo2"/>
        <w:tabs>
          <w:tab w:val="clear" w:pos="993"/>
          <w:tab w:val="num" w:pos="927"/>
        </w:tabs>
        <w:ind w:left="927" w:hanging="360"/>
      </w:pPr>
      <w:r>
        <w:t>Kohonnut bakteeripitoisuus (&gt; 4 500 kpl/m</w:t>
      </w:r>
      <w:r>
        <w:rPr>
          <w:vertAlign w:val="superscript"/>
        </w:rPr>
        <w:t>3</w:t>
      </w:r>
      <w:r>
        <w:t>) ei ilmennä tällaista terveyshaittaa, jos sädesieniä ei ole todettu, vaan se viittaa esim. puutteelliseen ilmanvaihtoon.</w:t>
      </w:r>
    </w:p>
    <w:p w:rsidR="00B220B3" w:rsidRDefault="00B220B3" w:rsidP="00B220B3">
      <w:pPr>
        <w:pStyle w:val="Merkittyluettelo2"/>
        <w:tabs>
          <w:tab w:val="clear" w:pos="993"/>
          <w:tab w:val="num" w:pos="927"/>
        </w:tabs>
        <w:ind w:left="927" w:hanging="360"/>
      </w:pPr>
      <w:r>
        <w:t>Analyysivastauksessa tulokset on ilmoitettu pesäkkeitä muodostavien yksiköiden määränä kuutiometrissä (cfu/m³). Määritysraja on 2 cfu/m³.</w:t>
      </w:r>
    </w:p>
    <w:p w:rsidR="00963B9F" w:rsidRDefault="00963B9F" w:rsidP="00963B9F"/>
    <w:p w:rsidR="008C3253" w:rsidRDefault="008C3253" w:rsidP="00E02C0C">
      <w:pPr>
        <w:ind w:firstLine="567"/>
      </w:pPr>
      <w:bookmarkStart w:id="23" w:name="_Toc124918033"/>
      <w:bookmarkStart w:id="24" w:name="_Toc192341614"/>
      <w:bookmarkStart w:id="25" w:name="_Toc243980261"/>
      <w:bookmarkStart w:id="26" w:name="_Toc274315169"/>
      <w:r>
        <w:t>Mikrobien ilmanäytteistä huomioitavaa</w:t>
      </w:r>
      <w:bookmarkEnd w:id="23"/>
      <w:bookmarkEnd w:id="24"/>
      <w:bookmarkEnd w:id="25"/>
      <w:bookmarkEnd w:id="26"/>
    </w:p>
    <w:p w:rsidR="008C3253" w:rsidRPr="00D67EB0" w:rsidRDefault="008C3253" w:rsidP="008C3253"/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Tulosten tulkinnassa kiinnitetään erityistä huomiota sisäilman epätavanomaisiin mikrobilajeihin, ei niinkään kokonaispitoisuuteen</w:t>
      </w:r>
      <w:r w:rsidR="0084306A">
        <w:t>.</w:t>
      </w:r>
    </w:p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Useiden kosteusvaurioon viittaavien mikrobien esiintyminen merkittävässä määrin näytteessä viittaa mikrobilähteeseen tutkitussa tilassa tai sen läheisyydessä</w:t>
      </w:r>
      <w:r w:rsidR="0084306A">
        <w:t>.</w:t>
      </w:r>
    </w:p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Mikäli näytteessä esiintyy lajeja, joiden indikaattorimerkitys on vielä avoin, tulkitaan tulos tapauskohtaisesti</w:t>
      </w:r>
      <w:r w:rsidR="0084306A">
        <w:t>.</w:t>
      </w:r>
    </w:p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Terveysperusteisia raja-arvoja sisäilman sieni-itiöpitoisuuksille ei ole olemassa</w:t>
      </w:r>
    </w:p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Ihmisten reagoiminen mikrobeille on yksilöllistä</w:t>
      </w:r>
      <w:r w:rsidR="0084306A">
        <w:t>.</w:t>
      </w:r>
    </w:p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Ilmanäyte ei paikanna mahdollista mikrobilähdettä, vaan kertoo hengitettävän ilman laadun mikrobien osalta</w:t>
      </w:r>
      <w:r w:rsidR="0084306A">
        <w:t>.</w:t>
      </w:r>
    </w:p>
    <w:p w:rsidR="008C3253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Tulokset kuvaavat tutkimushetken tilannetta ja pitoisuudet sekä lajisto saattavat muuttua olosuhteiden muuttuessa (</w:t>
      </w:r>
      <w:proofErr w:type="spellStart"/>
      <w:r>
        <w:t>sukkessio</w:t>
      </w:r>
      <w:proofErr w:type="spellEnd"/>
      <w:r>
        <w:t>)</w:t>
      </w:r>
      <w:r w:rsidR="0084306A">
        <w:t>.</w:t>
      </w:r>
    </w:p>
    <w:p w:rsidR="008C3253" w:rsidRDefault="008C3253" w:rsidP="008C3253"/>
    <w:p w:rsidR="00406711" w:rsidRDefault="00406711" w:rsidP="00E02C0C">
      <w:pPr>
        <w:ind w:firstLine="567"/>
      </w:pPr>
      <w:bookmarkStart w:id="27" w:name="_Toc299021274"/>
      <w:r>
        <w:t>Mikrobien ilmanäytteiden tulokset</w:t>
      </w:r>
      <w:bookmarkEnd w:id="27"/>
    </w:p>
    <w:p w:rsidR="00406711" w:rsidRDefault="00406711" w:rsidP="00406711"/>
    <w:p w:rsidR="00406711" w:rsidRDefault="00406711" w:rsidP="00E02C0C">
      <w:pPr>
        <w:spacing w:line="360" w:lineRule="auto"/>
        <w:ind w:firstLine="567"/>
      </w:pPr>
      <w:r>
        <w:t>Näyte 1: Ve</w:t>
      </w:r>
      <w:r w:rsidR="00E02C0C">
        <w:t xml:space="preserve">rtailunäyte ulkoilmasta, kuva </w:t>
      </w:r>
      <w:r w:rsidR="00B44A64">
        <w:t>10</w:t>
      </w:r>
    </w:p>
    <w:p w:rsidR="00406711" w:rsidRDefault="00406711" w:rsidP="00406711"/>
    <w:p w:rsidR="00406711" w:rsidRDefault="00406711" w:rsidP="00406711">
      <w:pPr>
        <w:pStyle w:val="Merkittyluettelo2"/>
        <w:tabs>
          <w:tab w:val="clear" w:pos="993"/>
          <w:tab w:val="num" w:pos="927"/>
        </w:tabs>
        <w:ind w:left="927" w:hanging="360"/>
      </w:pPr>
      <w:r>
        <w:t>Sulan maan aikana sisäilmanäytteille tarvitaan vertailunäyte ulkoilmasta.</w:t>
      </w:r>
    </w:p>
    <w:p w:rsidR="00406711" w:rsidRDefault="00406711" w:rsidP="00406711">
      <w:pPr>
        <w:pStyle w:val="Merkittyluettelo2"/>
        <w:tabs>
          <w:tab w:val="clear" w:pos="993"/>
          <w:tab w:val="num" w:pos="927"/>
        </w:tabs>
        <w:ind w:left="927" w:hanging="360"/>
      </w:pPr>
      <w:r>
        <w:t>Näy</w:t>
      </w:r>
      <w:r w:rsidR="00E02C0C">
        <w:t>te otettiin tuloilman rakennuksen</w:t>
      </w:r>
      <w:r>
        <w:t xml:space="preserve"> edustalta.</w:t>
      </w:r>
    </w:p>
    <w:p w:rsidR="00406711" w:rsidRPr="001917AC" w:rsidRDefault="00406711" w:rsidP="008C3253"/>
    <w:p w:rsidR="008C3253" w:rsidRDefault="000B543C" w:rsidP="000B543C">
      <w:pPr>
        <w:spacing w:line="360" w:lineRule="auto"/>
        <w:ind w:firstLine="567"/>
      </w:pPr>
      <w:r>
        <w:t xml:space="preserve">Näyte 2: Luokka 2.34, kuva </w:t>
      </w:r>
      <w:r w:rsidR="00B44A64">
        <w:t>11</w:t>
      </w:r>
    </w:p>
    <w:p w:rsidR="008C3253" w:rsidRDefault="008C3253" w:rsidP="008C3253"/>
    <w:p w:rsidR="008C3253" w:rsidRPr="005813B6" w:rsidRDefault="008C3253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Näytteessä esiintyneiden sieni-itiö</w:t>
      </w:r>
      <w:r w:rsidR="00BA7CDF">
        <w:t>iden kokonaispitoisuudet olivat</w:t>
      </w:r>
      <w:r w:rsidR="00F518D5">
        <w:t xml:space="preserve"> </w:t>
      </w:r>
      <w:r w:rsidR="000B543C">
        <w:t>tavanomaista tasoa, alle vertailunäytteen</w:t>
      </w:r>
      <w:r>
        <w:t xml:space="preserve"> (kohta </w:t>
      </w:r>
      <w:r>
        <w:rPr>
          <w:b/>
        </w:rPr>
        <w:t>Yhteensä</w:t>
      </w:r>
      <w:r w:rsidR="00BA7CDF">
        <w:t>)</w:t>
      </w:r>
      <w:r w:rsidR="0084306A">
        <w:t>. Baktee</w:t>
      </w:r>
      <w:r w:rsidR="000B543C">
        <w:t>ripitoisuus oli alhainen, alle 4 5</w:t>
      </w:r>
      <w:r w:rsidR="0084306A">
        <w:t>00 cfu/m</w:t>
      </w:r>
      <w:r w:rsidR="0084306A">
        <w:rPr>
          <w:vertAlign w:val="superscript"/>
        </w:rPr>
        <w:t>3</w:t>
      </w:r>
      <w:r w:rsidR="0084306A">
        <w:t>.</w:t>
      </w:r>
    </w:p>
    <w:p w:rsidR="008C3253" w:rsidRDefault="0084306A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N</w:t>
      </w:r>
      <w:r w:rsidR="00BA7CDF">
        <w:t>äytteen</w:t>
      </w:r>
      <w:r>
        <w:t xml:space="preserve"> lajisto</w:t>
      </w:r>
      <w:r w:rsidR="00D612CD">
        <w:t xml:space="preserve"> ja tulos on</w:t>
      </w:r>
      <w:r>
        <w:t xml:space="preserve"> normaali.</w:t>
      </w:r>
      <w:r w:rsidR="00BA7CDF">
        <w:t xml:space="preserve"> </w:t>
      </w:r>
    </w:p>
    <w:p w:rsidR="0084306A" w:rsidRDefault="0084306A" w:rsidP="008C3253">
      <w:pPr>
        <w:spacing w:line="276" w:lineRule="auto"/>
      </w:pPr>
    </w:p>
    <w:p w:rsidR="00B44A64" w:rsidRDefault="00B44A64" w:rsidP="008C3253">
      <w:pPr>
        <w:spacing w:line="276" w:lineRule="auto"/>
      </w:pPr>
    </w:p>
    <w:p w:rsidR="00B44A64" w:rsidRDefault="00B44A64" w:rsidP="008C3253">
      <w:pPr>
        <w:spacing w:line="276" w:lineRule="auto"/>
      </w:pPr>
    </w:p>
    <w:p w:rsidR="00B44A64" w:rsidRDefault="00B44A64" w:rsidP="008C3253">
      <w:pPr>
        <w:spacing w:line="276" w:lineRule="auto"/>
      </w:pPr>
    </w:p>
    <w:p w:rsidR="00B44A64" w:rsidRDefault="00B44A64" w:rsidP="008C3253">
      <w:pPr>
        <w:spacing w:line="276" w:lineRule="auto"/>
      </w:pPr>
    </w:p>
    <w:p w:rsidR="00B44A64" w:rsidRDefault="00B44A64" w:rsidP="008C3253">
      <w:pPr>
        <w:spacing w:line="276" w:lineRule="auto"/>
      </w:pPr>
    </w:p>
    <w:p w:rsidR="005C1B64" w:rsidRDefault="000B543C" w:rsidP="000B543C">
      <w:pPr>
        <w:spacing w:line="360" w:lineRule="auto"/>
        <w:ind w:firstLine="567"/>
      </w:pPr>
      <w:r>
        <w:t xml:space="preserve">Näyte 3: Luokka 1.24, kuva </w:t>
      </w:r>
      <w:r w:rsidR="00B44A64">
        <w:t>12</w:t>
      </w:r>
    </w:p>
    <w:p w:rsidR="00F518D5" w:rsidRDefault="00F518D5" w:rsidP="008C3253">
      <w:pPr>
        <w:spacing w:line="276" w:lineRule="auto"/>
      </w:pPr>
    </w:p>
    <w:p w:rsidR="000B543C" w:rsidRPr="005813B6" w:rsidRDefault="000B543C" w:rsidP="000B543C">
      <w:pPr>
        <w:pStyle w:val="Merkittyluettelo2"/>
        <w:tabs>
          <w:tab w:val="clear" w:pos="993"/>
          <w:tab w:val="num" w:pos="927"/>
        </w:tabs>
        <w:ind w:left="927" w:hanging="360"/>
      </w:pPr>
      <w:r>
        <w:t xml:space="preserve">Näytteessä esiintyneiden sieni-itiöiden kokonaispitoisuudet olivat tavanomaista tasoa, alle vertailunäytteen (kohta </w:t>
      </w:r>
      <w:r>
        <w:rPr>
          <w:b/>
        </w:rPr>
        <w:t>Yhteensä</w:t>
      </w:r>
      <w:r>
        <w:t>). Bakteeripitoisuus oli alhainen, alle 4 500 cfu/m</w:t>
      </w:r>
      <w:r>
        <w:rPr>
          <w:vertAlign w:val="superscript"/>
        </w:rPr>
        <w:t>3</w:t>
      </w:r>
      <w:r>
        <w:t>.</w:t>
      </w:r>
    </w:p>
    <w:p w:rsidR="001478CD" w:rsidRDefault="000B543C" w:rsidP="000B543C">
      <w:pPr>
        <w:pStyle w:val="Merkittyluettelo2"/>
        <w:tabs>
          <w:tab w:val="clear" w:pos="993"/>
          <w:tab w:val="num" w:pos="927"/>
        </w:tabs>
        <w:ind w:left="927" w:hanging="360"/>
      </w:pPr>
      <w:r>
        <w:t>Näytteen lajisto ja tulos on normaali.</w:t>
      </w:r>
    </w:p>
    <w:p w:rsidR="000B543C" w:rsidRDefault="000B543C" w:rsidP="006F0F2C"/>
    <w:p w:rsidR="008C3253" w:rsidRDefault="008C3253" w:rsidP="000B543C">
      <w:pPr>
        <w:ind w:firstLine="567"/>
      </w:pPr>
      <w:bookmarkStart w:id="28" w:name="_Toc274315171"/>
      <w:r>
        <w:t>Johtopäätökset mikrobien ilmanäytteistä</w:t>
      </w:r>
      <w:bookmarkEnd w:id="28"/>
    </w:p>
    <w:p w:rsidR="008C3253" w:rsidRPr="00B605E5" w:rsidRDefault="008C3253" w:rsidP="0025288C"/>
    <w:p w:rsidR="00CB40D7" w:rsidRDefault="00D523D6" w:rsidP="008C3253">
      <w:pPr>
        <w:pStyle w:val="Merkittyluettelo2"/>
        <w:tabs>
          <w:tab w:val="clear" w:pos="993"/>
          <w:tab w:val="num" w:pos="927"/>
        </w:tabs>
        <w:ind w:left="927" w:hanging="360"/>
      </w:pPr>
      <w:r>
        <w:t>Molempien</w:t>
      </w:r>
      <w:r w:rsidR="0025288C">
        <w:t xml:space="preserve"> mikrobien s</w:t>
      </w:r>
      <w:r w:rsidR="008C3253">
        <w:t>isäilmanäytte</w:t>
      </w:r>
      <w:r w:rsidR="0025288C">
        <w:t>id</w:t>
      </w:r>
      <w:r w:rsidR="008C3253">
        <w:t>en tulo</w:t>
      </w:r>
      <w:r w:rsidR="0025288C">
        <w:t>k</w:t>
      </w:r>
      <w:r w:rsidR="008C3253">
        <w:t>s</w:t>
      </w:r>
      <w:r w:rsidR="0025288C">
        <w:t>et</w:t>
      </w:r>
      <w:r w:rsidR="00D612CD">
        <w:t xml:space="preserve"> tulkitaan normaali</w:t>
      </w:r>
      <w:r>
        <w:t>ksi tutkimushetkellä</w:t>
      </w:r>
      <w:r w:rsidR="005A1F20">
        <w:t xml:space="preserve">. </w:t>
      </w:r>
    </w:p>
    <w:p w:rsidR="008C3253" w:rsidRDefault="008C3253" w:rsidP="00D612CD"/>
    <w:p w:rsidR="00AB7B2B" w:rsidRDefault="00AB7B2B" w:rsidP="00AB7B2B">
      <w:pPr>
        <w:pStyle w:val="Otsikko2"/>
        <w:numPr>
          <w:ilvl w:val="1"/>
          <w:numId w:val="9"/>
        </w:numPr>
        <w:spacing w:line="360" w:lineRule="auto"/>
      </w:pPr>
      <w:bookmarkStart w:id="29" w:name="_Toc300835949"/>
      <w:r>
        <w:t>Materiaalinäytteet</w:t>
      </w:r>
      <w:bookmarkEnd w:id="29"/>
    </w:p>
    <w:p w:rsidR="00D612CD" w:rsidRDefault="00D612CD" w:rsidP="008C3253"/>
    <w:p w:rsidR="00B8081C" w:rsidRDefault="00B8081C" w:rsidP="00B8081C">
      <w:pPr>
        <w:pStyle w:val="Merkittyluettelo2"/>
      </w:pPr>
      <w:r>
        <w:t>Näytteet on otettu desinfioiduin näytteenottovälinein näytteenottopussiin.</w:t>
      </w:r>
    </w:p>
    <w:p w:rsidR="00B8081C" w:rsidRDefault="00B8081C" w:rsidP="00B8081C">
      <w:pPr>
        <w:pStyle w:val="Merkittyluettelo2"/>
      </w:pPr>
      <w:r>
        <w:t xml:space="preserve">Näyte kasvatettiin laboratoriossa +25 </w:t>
      </w:r>
      <w:r w:rsidRPr="004F6056">
        <w:rPr>
          <w:vertAlign w:val="superscript"/>
        </w:rPr>
        <w:t xml:space="preserve">o </w:t>
      </w:r>
      <w:r>
        <w:t>C:ssa neljällä erilaisella kasvatusalustalla:</w:t>
      </w:r>
    </w:p>
    <w:p w:rsidR="00B8081C" w:rsidRDefault="00B8081C" w:rsidP="00B8081C"/>
    <w:p w:rsidR="00B8081C" w:rsidRDefault="00B8081C" w:rsidP="00B8081C">
      <w:pPr>
        <w:spacing w:line="276" w:lineRule="auto"/>
        <w:ind w:firstLine="993"/>
      </w:pPr>
      <w:proofErr w:type="spellStart"/>
      <w:r>
        <w:t>Mesofiiliset</w:t>
      </w:r>
      <w:proofErr w:type="spellEnd"/>
      <w:r>
        <w:t xml:space="preserve"> sienet</w:t>
      </w:r>
      <w:r>
        <w:tab/>
      </w:r>
      <w:proofErr w:type="spellStart"/>
      <w:r>
        <w:t>Hagem</w:t>
      </w:r>
      <w:proofErr w:type="spellEnd"/>
      <w:r>
        <w:t xml:space="preserve"> </w:t>
      </w:r>
      <w:proofErr w:type="spellStart"/>
      <w:r>
        <w:t>-agar</w:t>
      </w:r>
      <w:proofErr w:type="spellEnd"/>
      <w:r>
        <w:t xml:space="preserve"> (kasvatusaika 7 vrk)</w:t>
      </w:r>
    </w:p>
    <w:p w:rsidR="00B8081C" w:rsidRDefault="00B8081C" w:rsidP="00B8081C">
      <w:pPr>
        <w:spacing w:line="276" w:lineRule="auto"/>
        <w:ind w:firstLine="993"/>
      </w:pPr>
      <w:proofErr w:type="spellStart"/>
      <w:r>
        <w:t>Mesofiiliset</w:t>
      </w:r>
      <w:proofErr w:type="spellEnd"/>
      <w:r>
        <w:t xml:space="preserve"> sienet</w:t>
      </w:r>
      <w:r>
        <w:tab/>
        <w:t xml:space="preserve">DG18 </w:t>
      </w:r>
      <w:proofErr w:type="spellStart"/>
      <w:r>
        <w:t>-agar</w:t>
      </w:r>
      <w:proofErr w:type="spellEnd"/>
      <w:r>
        <w:t xml:space="preserve"> (kasvatusaika 7 vrk)</w:t>
      </w:r>
    </w:p>
    <w:p w:rsidR="00B8081C" w:rsidRPr="00077114" w:rsidRDefault="00B8081C" w:rsidP="00B8081C">
      <w:pPr>
        <w:spacing w:line="276" w:lineRule="auto"/>
        <w:ind w:firstLine="993"/>
      </w:pPr>
      <w:proofErr w:type="spellStart"/>
      <w:r>
        <w:t>Mesofiiliset</w:t>
      </w:r>
      <w:proofErr w:type="spellEnd"/>
      <w:r>
        <w:t xml:space="preserve"> sienet</w:t>
      </w:r>
      <w:r>
        <w:tab/>
        <w:t>M2-agar</w:t>
      </w:r>
      <w:r w:rsidRPr="00077114">
        <w:t xml:space="preserve"> (kasvatusaika 7 vrk)</w:t>
      </w:r>
    </w:p>
    <w:p w:rsidR="00B8081C" w:rsidRDefault="00B8081C" w:rsidP="00B8081C">
      <w:pPr>
        <w:spacing w:line="276" w:lineRule="auto"/>
        <w:ind w:firstLine="993"/>
      </w:pPr>
      <w:proofErr w:type="spellStart"/>
      <w:r>
        <w:t>Mesofiiliset</w:t>
      </w:r>
      <w:proofErr w:type="spellEnd"/>
      <w:r>
        <w:t xml:space="preserve"> bakteerit</w:t>
      </w:r>
      <w:r>
        <w:tab/>
        <w:t xml:space="preserve">THG </w:t>
      </w:r>
      <w:proofErr w:type="spellStart"/>
      <w:r>
        <w:t>-agar</w:t>
      </w:r>
      <w:proofErr w:type="spellEnd"/>
      <w:r>
        <w:t xml:space="preserve"> (kasvatusaika 7 vrk)</w:t>
      </w:r>
    </w:p>
    <w:p w:rsidR="00B8081C" w:rsidRDefault="00B8081C" w:rsidP="00B8081C">
      <w:pPr>
        <w:spacing w:line="276" w:lineRule="auto"/>
        <w:ind w:firstLine="993"/>
      </w:pPr>
      <w:proofErr w:type="spellStart"/>
      <w:r>
        <w:t>Aktinobakteerit</w:t>
      </w:r>
      <w:proofErr w:type="spellEnd"/>
      <w:r>
        <w:tab/>
      </w:r>
      <w:r>
        <w:tab/>
        <w:t xml:space="preserve">THG </w:t>
      </w:r>
      <w:proofErr w:type="spellStart"/>
      <w:r>
        <w:t>-agar</w:t>
      </w:r>
      <w:proofErr w:type="spellEnd"/>
      <w:r>
        <w:t xml:space="preserve"> (kasvatusaika 7-14 vrk)</w:t>
      </w:r>
    </w:p>
    <w:p w:rsidR="00B8081C" w:rsidRDefault="00B8081C" w:rsidP="00B8081C"/>
    <w:p w:rsidR="00B8081C" w:rsidRDefault="00B8081C" w:rsidP="00B8081C">
      <w:pPr>
        <w:pStyle w:val="Merkittyluettelo2"/>
      </w:pPr>
      <w:r>
        <w:t>Näytteet on analysoitu suoraviljelymenetelmällä työterveyslaitoksella Oulussa.</w:t>
      </w:r>
    </w:p>
    <w:p w:rsidR="00D34001" w:rsidRDefault="00D34001" w:rsidP="00B8081C">
      <w:pPr>
        <w:pStyle w:val="Merkittyluettelo2"/>
      </w:pPr>
      <w:r>
        <w:t>Näytteenottopisteet on esitetty suuntaa-antavassa pohjakuvassa liitteessä 1.</w:t>
      </w:r>
    </w:p>
    <w:p w:rsidR="00B8081C" w:rsidRDefault="00B8081C" w:rsidP="00B8081C">
      <w:pPr>
        <w:pStyle w:val="Merkittyluettelo2"/>
      </w:pPr>
      <w:r>
        <w:t xml:space="preserve">Tarkemmin analyysimenetelmä </w:t>
      </w:r>
      <w:proofErr w:type="spellStart"/>
      <w:r>
        <w:t>yms</w:t>
      </w:r>
      <w:proofErr w:type="spellEnd"/>
      <w:r>
        <w:t xml:space="preserve"> on kuvattu analyysivastauksessa liitteessä</w:t>
      </w:r>
      <w:r w:rsidR="00D34001">
        <w:t xml:space="preserve"> 3</w:t>
      </w:r>
    </w:p>
    <w:p w:rsidR="00B8081C" w:rsidRDefault="00B8081C" w:rsidP="00B8081C"/>
    <w:p w:rsidR="00B8081C" w:rsidRDefault="00B8081C" w:rsidP="00B8081C">
      <w:pPr>
        <w:spacing w:line="276" w:lineRule="auto"/>
        <w:ind w:firstLine="567"/>
      </w:pPr>
      <w:bookmarkStart w:id="30" w:name="_Toc192341617"/>
      <w:bookmarkStart w:id="31" w:name="_Toc197847374"/>
      <w:bookmarkStart w:id="32" w:name="_Toc202196933"/>
      <w:bookmarkStart w:id="33" w:name="_Toc289299504"/>
      <w:r>
        <w:t>Tulosten tulkinta, mikrobien materiaalinäytteet</w:t>
      </w:r>
      <w:bookmarkEnd w:id="30"/>
      <w:bookmarkEnd w:id="31"/>
      <w:bookmarkEnd w:id="32"/>
      <w:bookmarkEnd w:id="33"/>
    </w:p>
    <w:p w:rsidR="00B8081C" w:rsidRDefault="00B8081C" w:rsidP="00B8081C"/>
    <w:p w:rsidR="00B8081C" w:rsidRDefault="00B8081C" w:rsidP="00B8081C">
      <w:pPr>
        <w:pStyle w:val="Merkittyluettelo2"/>
      </w:pPr>
      <w:r>
        <w:t>Näytteet on analysoitu suoraviljelymenetelmällä, jossa elinkykyisten mikrobien määrä ilmoitetaan suhteellisella asteikolla</w:t>
      </w:r>
      <w:r w:rsidR="00D34001">
        <w:t>.</w:t>
      </w:r>
    </w:p>
    <w:p w:rsidR="00B8081C" w:rsidRDefault="00B8081C" w:rsidP="00B8081C">
      <w:pPr>
        <w:pStyle w:val="Merkittyluettelo2"/>
      </w:pPr>
      <w:r>
        <w:t xml:space="preserve">Suhteellisen asteikon pitoisuudet (+++/++++) vastaavat laimennossarjamenetelmän kohonnutta pitoisuutta yli 10 000 </w:t>
      </w:r>
      <w:proofErr w:type="spellStart"/>
      <w:r>
        <w:t>cfu/g</w:t>
      </w:r>
      <w:proofErr w:type="spellEnd"/>
      <w:r w:rsidR="00D34001">
        <w:t>.</w:t>
      </w:r>
    </w:p>
    <w:p w:rsidR="00B8081C" w:rsidRDefault="00B8081C" w:rsidP="00B8081C">
      <w:pPr>
        <w:pStyle w:val="Merkittyluettelo2"/>
      </w:pPr>
      <w:r>
        <w:t>Suhteellisen asteikon pitoisuuksilla (+/++) on mikrobilajisto otettava huomioon tuloksia tulkittaessa</w:t>
      </w:r>
      <w:r w:rsidR="00D34001">
        <w:t>.</w:t>
      </w:r>
    </w:p>
    <w:p w:rsidR="00B8081C" w:rsidRDefault="00B8081C" w:rsidP="00B8081C"/>
    <w:p w:rsidR="00D34001" w:rsidRDefault="00D34001" w:rsidP="00B8081C"/>
    <w:p w:rsidR="00D34001" w:rsidRDefault="00D34001" w:rsidP="00B8081C"/>
    <w:p w:rsidR="00B8081C" w:rsidRDefault="00B8081C" w:rsidP="00D34001">
      <w:pPr>
        <w:spacing w:line="276" w:lineRule="auto"/>
        <w:ind w:firstLine="567"/>
      </w:pPr>
      <w:bookmarkStart w:id="34" w:name="_Toc289299505"/>
      <w:bookmarkStart w:id="35" w:name="_Toc192341618"/>
      <w:bookmarkStart w:id="36" w:name="_Toc197847375"/>
      <w:bookmarkStart w:id="37" w:name="_Toc202196934"/>
      <w:r w:rsidRPr="007E67FB">
        <w:t>T</w:t>
      </w:r>
      <w:r>
        <w:t>ulokset mikrobien materiaalinäytteistä</w:t>
      </w:r>
      <w:bookmarkEnd w:id="34"/>
    </w:p>
    <w:p w:rsidR="00B8081C" w:rsidRDefault="00B8081C" w:rsidP="00B8081C"/>
    <w:p w:rsidR="00B8081C" w:rsidRPr="00341B41" w:rsidRDefault="00D34001" w:rsidP="00B8081C">
      <w:pPr>
        <w:ind w:firstLine="567"/>
      </w:pPr>
      <w:r>
        <w:t xml:space="preserve">Näyte 1: Luokka 2.34, lattiamaton liima + tasoite, kuva </w:t>
      </w:r>
      <w:r w:rsidR="00B44A64">
        <w:t>13</w:t>
      </w:r>
    </w:p>
    <w:bookmarkEnd w:id="35"/>
    <w:bookmarkEnd w:id="36"/>
    <w:bookmarkEnd w:id="37"/>
    <w:p w:rsidR="00B8081C" w:rsidRDefault="00B8081C" w:rsidP="00B8081C"/>
    <w:p w:rsidR="00D34001" w:rsidRDefault="00B8081C" w:rsidP="00B8081C">
      <w:pPr>
        <w:pStyle w:val="Merkittyluettelo2"/>
      </w:pPr>
      <w:r>
        <w:t xml:space="preserve">Näytteessä esiintyi elinkykyisiä mikrobilajeja suhteellisella asteikolla </w:t>
      </w:r>
      <w:r w:rsidR="00D34001">
        <w:t xml:space="preserve">alle määritysrajan / </w:t>
      </w:r>
      <w:r>
        <w:t>niukasti (</w:t>
      </w:r>
      <w:r w:rsidR="00D34001">
        <w:t xml:space="preserve">- / +). </w:t>
      </w:r>
    </w:p>
    <w:p w:rsidR="00B8081C" w:rsidRDefault="00D34001" w:rsidP="00B8081C">
      <w:pPr>
        <w:pStyle w:val="Merkittyluettelo2"/>
      </w:pPr>
      <w:r>
        <w:t xml:space="preserve">Näytteessä esiintyi poikkeavista lajeista </w:t>
      </w:r>
      <w:proofErr w:type="spellStart"/>
      <w:r>
        <w:rPr>
          <w:i/>
        </w:rPr>
        <w:t>Paecilomyces</w:t>
      </w:r>
      <w:proofErr w:type="spellEnd"/>
      <w:r>
        <w:t xml:space="preserve"> yksittäisenä pesäkkeenä.</w:t>
      </w:r>
    </w:p>
    <w:p w:rsidR="00B8081C" w:rsidRDefault="00B8081C" w:rsidP="00B8081C">
      <w:pPr>
        <w:pStyle w:val="Merkittyluettelo2"/>
      </w:pPr>
      <w:r>
        <w:t>Näytteen tulos on normaali</w:t>
      </w:r>
      <w:r w:rsidR="00D34001">
        <w:t>.</w:t>
      </w:r>
    </w:p>
    <w:p w:rsidR="00B8081C" w:rsidRDefault="00B8081C" w:rsidP="00B8081C"/>
    <w:p w:rsidR="00B8081C" w:rsidRPr="00341B41" w:rsidRDefault="00D34001" w:rsidP="00B8081C">
      <w:pPr>
        <w:ind w:firstLine="567"/>
      </w:pPr>
      <w:r>
        <w:t xml:space="preserve">Näyte 2: Luokka 1.24, ulkoseinän </w:t>
      </w:r>
      <w:proofErr w:type="spellStart"/>
      <w:r>
        <w:t>styrox</w:t>
      </w:r>
      <w:proofErr w:type="spellEnd"/>
      <w:r>
        <w:t xml:space="preserve"> </w:t>
      </w:r>
      <w:proofErr w:type="gramStart"/>
      <w:r w:rsidR="00FF66CD">
        <w:t>–</w:t>
      </w:r>
      <w:r w:rsidR="00B8081C">
        <w:t>eriste</w:t>
      </w:r>
      <w:proofErr w:type="gramEnd"/>
      <w:r w:rsidR="00FF66CD">
        <w:t xml:space="preserve"> (luokan takaosa)</w:t>
      </w:r>
      <w:r>
        <w:t xml:space="preserve">, kuva </w:t>
      </w:r>
      <w:r w:rsidR="00B44A64">
        <w:t>14</w:t>
      </w:r>
    </w:p>
    <w:p w:rsidR="00B8081C" w:rsidRPr="00341B41" w:rsidRDefault="00B8081C" w:rsidP="00B8081C"/>
    <w:p w:rsidR="00B8081C" w:rsidRDefault="00B8081C" w:rsidP="00B8081C">
      <w:pPr>
        <w:pStyle w:val="Merkittyluettelo2"/>
      </w:pPr>
      <w:r>
        <w:t>Näytteessä esiintyneiden mikrobien pitoisuudet olivat suhteellisella asteikolla alle määritysrajan (-)</w:t>
      </w:r>
    </w:p>
    <w:p w:rsidR="00B8081C" w:rsidRDefault="00B8081C" w:rsidP="00B8081C">
      <w:pPr>
        <w:pStyle w:val="Merkittyluettelo2"/>
      </w:pPr>
      <w:r>
        <w:t>Näytteen tulos on normaali</w:t>
      </w:r>
      <w:r w:rsidR="00D34001">
        <w:t>.</w:t>
      </w:r>
    </w:p>
    <w:p w:rsidR="00B8081C" w:rsidRDefault="00B8081C" w:rsidP="00B8081C"/>
    <w:p w:rsidR="00B8081C" w:rsidRPr="00341B41" w:rsidRDefault="00B44A64" w:rsidP="00B8081C">
      <w:pPr>
        <w:ind w:firstLine="567"/>
      </w:pPr>
      <w:r>
        <w:t xml:space="preserve">Näyte 3: Luokka 1.24, ulkoseinän </w:t>
      </w:r>
      <w:proofErr w:type="spellStart"/>
      <w:r>
        <w:t>styrox</w:t>
      </w:r>
      <w:proofErr w:type="spellEnd"/>
      <w:r>
        <w:t xml:space="preserve"> </w:t>
      </w:r>
      <w:proofErr w:type="gramStart"/>
      <w:r w:rsidR="00FF66CD">
        <w:t>–</w:t>
      </w:r>
      <w:r>
        <w:t>eriste</w:t>
      </w:r>
      <w:proofErr w:type="gramEnd"/>
      <w:r w:rsidR="00FF66CD">
        <w:t xml:space="preserve"> (luokan keskiosa)</w:t>
      </w:r>
      <w:r>
        <w:t>, kuva 15</w:t>
      </w:r>
    </w:p>
    <w:p w:rsidR="00B8081C" w:rsidRDefault="00B8081C" w:rsidP="00B8081C"/>
    <w:p w:rsidR="00B8081C" w:rsidRDefault="00B8081C" w:rsidP="00B8081C">
      <w:pPr>
        <w:pStyle w:val="Merkittyluettelo2"/>
      </w:pPr>
      <w:r>
        <w:t>Näytteessä esiintyi elinkykyisiä mikrobilajeja suhteellisella asteikolla alle määritysrajan/niukasti (-/+)</w:t>
      </w:r>
    </w:p>
    <w:p w:rsidR="00D34001" w:rsidRDefault="00D34001" w:rsidP="00D34001">
      <w:pPr>
        <w:pStyle w:val="Merkittyluettelo2"/>
      </w:pPr>
      <w:r>
        <w:t xml:space="preserve">Näytteessä esiintyi poikkeavista lajeista </w:t>
      </w:r>
      <w:r>
        <w:rPr>
          <w:i/>
        </w:rPr>
        <w:t xml:space="preserve">A. </w:t>
      </w:r>
      <w:proofErr w:type="spellStart"/>
      <w:r>
        <w:rPr>
          <w:i/>
        </w:rPr>
        <w:t>versicolor</w:t>
      </w:r>
      <w:proofErr w:type="spellEnd"/>
      <w:r>
        <w:t xml:space="preserve"> yksittäisenä pesäkkeenä.</w:t>
      </w:r>
    </w:p>
    <w:p w:rsidR="00B8081C" w:rsidRDefault="00B8081C" w:rsidP="00B8081C">
      <w:pPr>
        <w:pStyle w:val="Merkittyluettelo2"/>
      </w:pPr>
      <w:r>
        <w:t>Näytteen tulos on normaali</w:t>
      </w:r>
      <w:r w:rsidR="00D34001">
        <w:t>.</w:t>
      </w:r>
    </w:p>
    <w:p w:rsidR="00B8081C" w:rsidRDefault="00B8081C" w:rsidP="00B8081C"/>
    <w:p w:rsidR="00D34001" w:rsidRDefault="00D34001" w:rsidP="00D34001">
      <w:pPr>
        <w:ind w:firstLine="567"/>
      </w:pPr>
      <w:r>
        <w:t>Johtopäätökset mikrobien materiaalinäytteistä</w:t>
      </w:r>
    </w:p>
    <w:p w:rsidR="00D34001" w:rsidRPr="00B605E5" w:rsidRDefault="00D34001" w:rsidP="00D34001"/>
    <w:p w:rsidR="00D34001" w:rsidRDefault="00D34001" w:rsidP="00D34001">
      <w:pPr>
        <w:pStyle w:val="Merkittyluettelo2"/>
        <w:tabs>
          <w:tab w:val="clear" w:pos="993"/>
          <w:tab w:val="num" w:pos="927"/>
        </w:tabs>
        <w:ind w:left="927" w:hanging="360"/>
      </w:pPr>
      <w:r>
        <w:t>Materiaalinäytteiden tulokset tulkitaan normaaliksi tutkimushetkellä</w:t>
      </w:r>
      <w:r w:rsidR="005C4214">
        <w:t>.</w:t>
      </w:r>
    </w:p>
    <w:p w:rsidR="00B8081C" w:rsidRDefault="00B8081C" w:rsidP="00B8081C"/>
    <w:p w:rsidR="0039072C" w:rsidRDefault="0039072C" w:rsidP="0039072C">
      <w:pPr>
        <w:pStyle w:val="Otsikko2"/>
        <w:numPr>
          <w:ilvl w:val="1"/>
          <w:numId w:val="9"/>
        </w:numPr>
        <w:spacing w:line="360" w:lineRule="auto"/>
      </w:pPr>
      <w:bookmarkStart w:id="38" w:name="_Toc300835950"/>
      <w:r>
        <w:t>Pintanäytteet</w:t>
      </w:r>
      <w:bookmarkEnd w:id="38"/>
    </w:p>
    <w:p w:rsidR="0039072C" w:rsidRDefault="0039072C" w:rsidP="00B8081C"/>
    <w:p w:rsidR="0039072C" w:rsidRDefault="0039072C" w:rsidP="0039072C">
      <w:pPr>
        <w:pStyle w:val="Merkittyluettelo2"/>
      </w:pPr>
      <w:r>
        <w:t>Näytteet otettiin noin 10 cm x 10 cm alueelta lattialta laskeumapölystä.</w:t>
      </w:r>
    </w:p>
    <w:p w:rsidR="0039072C" w:rsidRDefault="0039072C" w:rsidP="0039072C">
      <w:pPr>
        <w:pStyle w:val="Merkittyluettelo2"/>
      </w:pPr>
      <w:r>
        <w:t xml:space="preserve">Näytteet kasvatettiin laboratoriossa +25 </w:t>
      </w:r>
      <w:r>
        <w:rPr>
          <w:vertAlign w:val="superscript"/>
        </w:rPr>
        <w:t xml:space="preserve">o </w:t>
      </w:r>
      <w:r>
        <w:t>C:ssa neljällä erilaisella kasvatusalustalla:</w:t>
      </w:r>
    </w:p>
    <w:p w:rsidR="0039072C" w:rsidRDefault="0039072C" w:rsidP="0039072C"/>
    <w:p w:rsidR="0039072C" w:rsidRDefault="0039072C" w:rsidP="0039072C">
      <w:pPr>
        <w:spacing w:line="276" w:lineRule="auto"/>
        <w:ind w:firstLine="993"/>
      </w:pPr>
      <w:proofErr w:type="spellStart"/>
      <w:r>
        <w:t>Mesofiiliset</w:t>
      </w:r>
      <w:proofErr w:type="spellEnd"/>
      <w:r>
        <w:t xml:space="preserve"> sienet</w:t>
      </w:r>
      <w:r>
        <w:tab/>
      </w:r>
      <w:proofErr w:type="spellStart"/>
      <w:r>
        <w:t>Hagem</w:t>
      </w:r>
      <w:proofErr w:type="spellEnd"/>
      <w:r>
        <w:t xml:space="preserve"> </w:t>
      </w:r>
      <w:proofErr w:type="gramStart"/>
      <w:r>
        <w:t>–</w:t>
      </w:r>
      <w:proofErr w:type="spellStart"/>
      <w:r>
        <w:t>agar</w:t>
      </w:r>
      <w:proofErr w:type="spellEnd"/>
      <w:proofErr w:type="gramEnd"/>
      <w:r>
        <w:t xml:space="preserve"> (kasvatusaika 7 vrk)</w:t>
      </w:r>
    </w:p>
    <w:p w:rsidR="0039072C" w:rsidRDefault="0039072C" w:rsidP="0039072C">
      <w:pPr>
        <w:spacing w:line="276" w:lineRule="auto"/>
        <w:ind w:firstLine="993"/>
      </w:pPr>
      <w:proofErr w:type="spellStart"/>
      <w:r>
        <w:t>Mesofiiliset</w:t>
      </w:r>
      <w:proofErr w:type="spellEnd"/>
      <w:r>
        <w:t xml:space="preserve"> sienet</w:t>
      </w:r>
      <w:r>
        <w:tab/>
        <w:t xml:space="preserve">DG18 </w:t>
      </w:r>
      <w:proofErr w:type="spellStart"/>
      <w:r>
        <w:t>-agar</w:t>
      </w:r>
      <w:proofErr w:type="spellEnd"/>
      <w:r>
        <w:t xml:space="preserve"> (kasvatusaika 7 vrk)</w:t>
      </w:r>
    </w:p>
    <w:p w:rsidR="0039072C" w:rsidRDefault="0039072C" w:rsidP="0039072C">
      <w:pPr>
        <w:spacing w:line="276" w:lineRule="auto"/>
        <w:ind w:firstLine="993"/>
      </w:pPr>
      <w:proofErr w:type="spellStart"/>
      <w:r>
        <w:t>Mesofiiliset</w:t>
      </w:r>
      <w:proofErr w:type="spellEnd"/>
      <w:r>
        <w:t xml:space="preserve"> sienet</w:t>
      </w:r>
      <w:r>
        <w:tab/>
        <w:t xml:space="preserve">M2 </w:t>
      </w:r>
      <w:proofErr w:type="spellStart"/>
      <w:r>
        <w:t>-agar</w:t>
      </w:r>
      <w:proofErr w:type="spellEnd"/>
      <w:r>
        <w:t xml:space="preserve"> (kasvatusaika 7 vrk)</w:t>
      </w:r>
    </w:p>
    <w:p w:rsidR="0039072C" w:rsidRDefault="0039072C" w:rsidP="0039072C">
      <w:pPr>
        <w:spacing w:line="276" w:lineRule="auto"/>
        <w:ind w:firstLine="993"/>
      </w:pPr>
      <w:proofErr w:type="spellStart"/>
      <w:r>
        <w:t>Mesofiiliset</w:t>
      </w:r>
      <w:proofErr w:type="spellEnd"/>
      <w:r>
        <w:t xml:space="preserve"> bakteerit</w:t>
      </w:r>
      <w:r>
        <w:tab/>
        <w:t xml:space="preserve">THG </w:t>
      </w:r>
      <w:proofErr w:type="spellStart"/>
      <w:r>
        <w:t>-agar</w:t>
      </w:r>
      <w:proofErr w:type="spellEnd"/>
      <w:r>
        <w:t xml:space="preserve"> (kasvatusaika 7 vrk)</w:t>
      </w:r>
    </w:p>
    <w:p w:rsidR="0039072C" w:rsidRDefault="0039072C" w:rsidP="0039072C">
      <w:pPr>
        <w:spacing w:line="276" w:lineRule="auto"/>
        <w:ind w:firstLine="993"/>
      </w:pPr>
      <w:proofErr w:type="spellStart"/>
      <w:r>
        <w:t>Aktinobakteerit</w:t>
      </w:r>
      <w:proofErr w:type="spellEnd"/>
      <w:r>
        <w:tab/>
      </w:r>
      <w:r>
        <w:tab/>
        <w:t xml:space="preserve">THG </w:t>
      </w:r>
      <w:proofErr w:type="spellStart"/>
      <w:r>
        <w:t>-agar</w:t>
      </w:r>
      <w:proofErr w:type="spellEnd"/>
      <w:r>
        <w:t xml:space="preserve"> (kasvatusaika 7-14 vrk)</w:t>
      </w:r>
    </w:p>
    <w:p w:rsidR="0039072C" w:rsidRDefault="0039072C" w:rsidP="0039072C"/>
    <w:p w:rsidR="0039072C" w:rsidRDefault="0039072C" w:rsidP="0039072C"/>
    <w:p w:rsidR="0039072C" w:rsidRDefault="0039072C" w:rsidP="0039072C">
      <w:pPr>
        <w:pStyle w:val="Merkittyluettelo2"/>
      </w:pPr>
      <w:r>
        <w:t>Näytteet on analysoitu suoraviljelymenetelmällä työterveyslaitoksella Kuopiossa.</w:t>
      </w:r>
    </w:p>
    <w:p w:rsidR="0039072C" w:rsidRDefault="0039072C" w:rsidP="0039072C">
      <w:pPr>
        <w:pStyle w:val="Merkittyluettelo2"/>
      </w:pPr>
      <w:r>
        <w:t>Näytteenottopisteet on esitetty suuntaa-antavassa pohjakuvassa liitteessä 1.</w:t>
      </w:r>
    </w:p>
    <w:p w:rsidR="0039072C" w:rsidRDefault="0039072C" w:rsidP="0039072C">
      <w:pPr>
        <w:pStyle w:val="Merkittyluettelo2"/>
      </w:pPr>
      <w:r>
        <w:t>Tarkemmin analyysimenetelmä on kuvattu analyysivastauksessa liitteessä 4.</w:t>
      </w:r>
    </w:p>
    <w:p w:rsidR="0039072C" w:rsidRDefault="0039072C" w:rsidP="0039072C"/>
    <w:p w:rsidR="00262E6A" w:rsidRDefault="00262E6A" w:rsidP="00262E6A">
      <w:pPr>
        <w:spacing w:line="276" w:lineRule="auto"/>
        <w:ind w:firstLine="567"/>
      </w:pPr>
      <w:bookmarkStart w:id="39" w:name="_Toc284509210"/>
      <w:r>
        <w:t>Tulosten tulkinta, mikrobien pintanäytteet</w:t>
      </w:r>
      <w:bookmarkEnd w:id="39"/>
    </w:p>
    <w:p w:rsidR="00262E6A" w:rsidRDefault="00262E6A" w:rsidP="00262E6A"/>
    <w:p w:rsidR="00262E6A" w:rsidRDefault="00262E6A" w:rsidP="00262E6A">
      <w:pPr>
        <w:pStyle w:val="Luettelokappale"/>
        <w:numPr>
          <w:ilvl w:val="0"/>
          <w:numId w:val="17"/>
        </w:numPr>
        <w:spacing w:line="276" w:lineRule="auto"/>
        <w:ind w:left="924" w:hanging="357"/>
      </w:pPr>
      <w:r>
        <w:t>Näytteet on analysoitu suoraviljelymenetelmällä, jossa elinkykyisten mikrobien määrä ilmoitetaan suhteellisella asteikolla.</w:t>
      </w:r>
    </w:p>
    <w:p w:rsidR="00262E6A" w:rsidRDefault="00262E6A" w:rsidP="00262E6A">
      <w:pPr>
        <w:pStyle w:val="Luettelokappale"/>
        <w:numPr>
          <w:ilvl w:val="0"/>
          <w:numId w:val="17"/>
        </w:numPr>
        <w:spacing w:line="276" w:lineRule="auto"/>
        <w:ind w:left="924" w:hanging="357"/>
      </w:pPr>
      <w:r>
        <w:t xml:space="preserve">Suhteellisen asteikon pitoisuudet (+++/++++) vastaavat </w:t>
      </w:r>
      <w:proofErr w:type="gramStart"/>
      <w:r>
        <w:t>STM :</w:t>
      </w:r>
      <w:proofErr w:type="gramEnd"/>
      <w:r>
        <w:t>n Asumisterveysohjeen laimennossarjamenetelmän pitoisuutta yli 10 cfu/cm</w:t>
      </w:r>
      <w:r>
        <w:rPr>
          <w:vertAlign w:val="superscript"/>
        </w:rPr>
        <w:t>2</w:t>
      </w:r>
      <w:r>
        <w:t>.</w:t>
      </w:r>
    </w:p>
    <w:p w:rsidR="00262E6A" w:rsidRDefault="00262E6A" w:rsidP="00262E6A">
      <w:pPr>
        <w:pStyle w:val="Luettelokappale"/>
        <w:numPr>
          <w:ilvl w:val="0"/>
          <w:numId w:val="17"/>
        </w:numPr>
        <w:spacing w:line="276" w:lineRule="auto"/>
        <w:ind w:left="924" w:hanging="357"/>
      </w:pPr>
      <w:r>
        <w:t>Suhteellisen asteikon pitoisuuksilla (+/++) on mikrobilajisto otettava huomioon tuloksia tulkittaessa.</w:t>
      </w:r>
    </w:p>
    <w:p w:rsidR="00262E6A" w:rsidRDefault="00262E6A" w:rsidP="0039072C"/>
    <w:p w:rsidR="00FA63C7" w:rsidRDefault="00FA63C7" w:rsidP="00FA63C7">
      <w:pPr>
        <w:spacing w:line="276" w:lineRule="auto"/>
        <w:ind w:firstLine="567"/>
      </w:pPr>
      <w:bookmarkStart w:id="40" w:name="_Toc284509211"/>
      <w:r>
        <w:t>Tulokset mikrobien pintanäytteistä</w:t>
      </w:r>
      <w:bookmarkEnd w:id="40"/>
    </w:p>
    <w:p w:rsidR="00FA63C7" w:rsidRDefault="00FA63C7" w:rsidP="00FA63C7"/>
    <w:p w:rsidR="00FA63C7" w:rsidRDefault="00E96D4A" w:rsidP="00FA63C7">
      <w:pPr>
        <w:ind w:firstLine="567"/>
      </w:pPr>
      <w:r>
        <w:t>Näyte 1: Luokka</w:t>
      </w:r>
      <w:r w:rsidR="00FA63C7">
        <w:t xml:space="preserve"> 1</w:t>
      </w:r>
      <w:r>
        <w:t>.24, lattia</w:t>
      </w:r>
      <w:r w:rsidR="00941A99">
        <w:t xml:space="preserve"> taulun alla</w:t>
      </w:r>
      <w:r>
        <w:t xml:space="preserve">, kuva </w:t>
      </w:r>
      <w:r w:rsidR="00941A99">
        <w:t>16</w:t>
      </w:r>
    </w:p>
    <w:p w:rsidR="00FA63C7" w:rsidRPr="006E068A" w:rsidRDefault="00FA63C7" w:rsidP="00FA63C7"/>
    <w:p w:rsidR="00FA63C7" w:rsidRDefault="00FA63C7" w:rsidP="00FA63C7">
      <w:pPr>
        <w:pStyle w:val="Merkittyluettelo2"/>
      </w:pPr>
      <w:r>
        <w:t xml:space="preserve">Näytteessä esiintyi elinkykyisiä sienilajeja suhteellisella asteikolla niukasti (+), kohta </w:t>
      </w:r>
      <w:r w:rsidRPr="00E96D4A">
        <w:rPr>
          <w:b/>
        </w:rPr>
        <w:t>Yhteensä</w:t>
      </w:r>
      <w:r w:rsidR="00E96D4A">
        <w:t xml:space="preserve">, mutta </w:t>
      </w:r>
      <w:r w:rsidRPr="00E96D4A">
        <w:t>bakteereja</w:t>
      </w:r>
      <w:r w:rsidRPr="00497A87">
        <w:t xml:space="preserve"> </w:t>
      </w:r>
      <w:r>
        <w:t xml:space="preserve">todettiin </w:t>
      </w:r>
      <w:r w:rsidRPr="00497A87">
        <w:t>erittäin</w:t>
      </w:r>
      <w:r w:rsidR="00E96D4A">
        <w:t xml:space="preserve"> </w:t>
      </w:r>
      <w:r>
        <w:t>runsaasti (++++)</w:t>
      </w:r>
      <w:r w:rsidR="00E96D4A">
        <w:t>.</w:t>
      </w:r>
    </w:p>
    <w:p w:rsidR="00FA63C7" w:rsidRDefault="00E96D4A" w:rsidP="00FA63C7">
      <w:pPr>
        <w:pStyle w:val="Merkittyluettelo2"/>
      </w:pPr>
      <w:r>
        <w:t>Näytteessä esiintyi kolmea (3</w:t>
      </w:r>
      <w:r w:rsidR="00FA63C7">
        <w:t xml:space="preserve">) eri poikkeavaa, tyypillisesti kosteissa oloissa viihtyvää sienilajia (* tai </w:t>
      </w:r>
      <w:r w:rsidR="00FA63C7">
        <w:sym w:font="Symbol" w:char="F0B0"/>
      </w:r>
      <w:r w:rsidR="00FA63C7">
        <w:t xml:space="preserve"> - merk</w:t>
      </w:r>
      <w:r>
        <w:t xml:space="preserve">itty laji); </w:t>
      </w:r>
      <w:proofErr w:type="spellStart"/>
      <w:r>
        <w:rPr>
          <w:i/>
        </w:rPr>
        <w:t>Aureobasidium</w:t>
      </w:r>
      <w:proofErr w:type="spellEnd"/>
      <w:r>
        <w:t xml:space="preserve">, </w:t>
      </w:r>
      <w:proofErr w:type="spellStart"/>
      <w:r>
        <w:t>basidiomykeetit</w:t>
      </w:r>
      <w:proofErr w:type="spellEnd"/>
      <w:r>
        <w:t xml:space="preserve"> ja </w:t>
      </w:r>
      <w:proofErr w:type="spellStart"/>
      <w:r>
        <w:rPr>
          <w:i/>
        </w:rPr>
        <w:t>Paecilomyces</w:t>
      </w:r>
      <w:proofErr w:type="spellEnd"/>
      <w:r>
        <w:t xml:space="preserve"> yksittäisinä pesäkkeinä (1</w:t>
      </w:r>
      <w:r w:rsidR="00FA63C7">
        <w:t>)</w:t>
      </w:r>
      <w:r>
        <w:t>.</w:t>
      </w:r>
    </w:p>
    <w:p w:rsidR="00FA63C7" w:rsidRDefault="00FA63C7" w:rsidP="00FA63C7">
      <w:pPr>
        <w:pStyle w:val="Merkittyluettelo2"/>
      </w:pPr>
      <w:r>
        <w:t xml:space="preserve">Näytteen tulos tulkitaan </w:t>
      </w:r>
      <w:r w:rsidR="00E96D4A">
        <w:t>homesienten osalta</w:t>
      </w:r>
      <w:r>
        <w:t xml:space="preserve"> normaaliksi</w:t>
      </w:r>
      <w:r w:rsidR="00E96D4A">
        <w:t>, mutta bakteerien osalta poikkeavaksi.</w:t>
      </w:r>
    </w:p>
    <w:p w:rsidR="00FA63C7" w:rsidRDefault="00FA63C7" w:rsidP="00FA63C7"/>
    <w:p w:rsidR="00E96D4A" w:rsidRDefault="00E96D4A" w:rsidP="00E96D4A">
      <w:pPr>
        <w:ind w:firstLine="567"/>
      </w:pPr>
      <w:r>
        <w:t>Näyte 2: Luokka 2.24, lattia</w:t>
      </w:r>
      <w:r w:rsidR="00941A99">
        <w:t xml:space="preserve"> taulun alla</w:t>
      </w:r>
      <w:r>
        <w:t xml:space="preserve">, kuva </w:t>
      </w:r>
      <w:r w:rsidR="00941A99">
        <w:t>17</w:t>
      </w:r>
    </w:p>
    <w:p w:rsidR="00E96D4A" w:rsidRPr="006E068A" w:rsidRDefault="00E96D4A" w:rsidP="00E96D4A"/>
    <w:p w:rsidR="00E96D4A" w:rsidRDefault="00E96D4A" w:rsidP="00E96D4A">
      <w:pPr>
        <w:pStyle w:val="Merkittyluettelo2"/>
      </w:pPr>
      <w:r>
        <w:t xml:space="preserve">Näytteessä esiintyi elinkykyisiä sienilajeja suhteellisella asteikolla niukasti/kohtalaisesti (+/++), kohta </w:t>
      </w:r>
      <w:r w:rsidRPr="00E96D4A">
        <w:rPr>
          <w:b/>
        </w:rPr>
        <w:t>Yhteensä</w:t>
      </w:r>
      <w:r>
        <w:t xml:space="preserve">, mutta </w:t>
      </w:r>
      <w:r w:rsidRPr="00E96D4A">
        <w:t>bakteereja</w:t>
      </w:r>
      <w:r w:rsidRPr="00497A87">
        <w:t xml:space="preserve"> </w:t>
      </w:r>
      <w:r>
        <w:t xml:space="preserve">todettiin </w:t>
      </w:r>
      <w:r w:rsidRPr="00497A87">
        <w:t>erittäin</w:t>
      </w:r>
      <w:r>
        <w:t xml:space="preserve"> runsaasti (++++).</w:t>
      </w:r>
    </w:p>
    <w:p w:rsidR="00E96D4A" w:rsidRDefault="00E96D4A" w:rsidP="00E96D4A">
      <w:pPr>
        <w:pStyle w:val="Merkittyluettelo2"/>
      </w:pPr>
      <w:r>
        <w:t>Näytteessä esi</w:t>
      </w:r>
      <w:r w:rsidR="00E64A57">
        <w:t>intyi neljää (4</w:t>
      </w:r>
      <w:r>
        <w:t xml:space="preserve">) eri poikkeavaa, tyypillisesti kosteissa oloissa viihtyvää sienilajia (* tai </w:t>
      </w:r>
      <w:r>
        <w:sym w:font="Symbol" w:char="F0B0"/>
      </w:r>
      <w:r>
        <w:t xml:space="preserve"> - merkitty laji); </w:t>
      </w:r>
      <w:proofErr w:type="spellStart"/>
      <w:r>
        <w:rPr>
          <w:i/>
        </w:rPr>
        <w:t>Aureobasidium</w:t>
      </w:r>
      <w:proofErr w:type="spellEnd"/>
      <w:r>
        <w:t xml:space="preserve">, </w:t>
      </w:r>
      <w:proofErr w:type="spellStart"/>
      <w:r w:rsidR="00E64A57" w:rsidRPr="00E64A57">
        <w:t>Eurotium</w:t>
      </w:r>
      <w:proofErr w:type="spellEnd"/>
      <w:r w:rsidR="00E64A57">
        <w:t xml:space="preserve">, </w:t>
      </w:r>
      <w:proofErr w:type="spellStart"/>
      <w:r w:rsidR="00E64A57" w:rsidRPr="00E64A57">
        <w:t>Rhizopus</w:t>
      </w:r>
      <w:proofErr w:type="spellEnd"/>
      <w:r w:rsidR="00E64A57">
        <w:t xml:space="preserve"> ja </w:t>
      </w:r>
      <w:proofErr w:type="spellStart"/>
      <w:r w:rsidR="00E64A57">
        <w:t>basidiomykeetit</w:t>
      </w:r>
      <w:proofErr w:type="spellEnd"/>
      <w:r>
        <w:t xml:space="preserve"> pieninä pitoisuuksina.</w:t>
      </w:r>
    </w:p>
    <w:p w:rsidR="00E96D4A" w:rsidRDefault="00E64A57" w:rsidP="00E96D4A">
      <w:pPr>
        <w:pStyle w:val="Merkittyluettelo2"/>
      </w:pPr>
      <w:r>
        <w:t>Yksittäisten tyypillisesti kosteissa oloissa viihtyvien lajien esiintyminen pieninä pitoisuuksina on normaalia ja n</w:t>
      </w:r>
      <w:r w:rsidR="00E96D4A">
        <w:t>äytteen tulos tulkitaan homesienten osalta normaaliksi, mutta bakteerien osalta poikkeavaksi.</w:t>
      </w:r>
    </w:p>
    <w:p w:rsidR="00FA63C7" w:rsidRDefault="00FA63C7" w:rsidP="0039072C"/>
    <w:p w:rsidR="00FA63C7" w:rsidRDefault="00FA63C7" w:rsidP="0039072C"/>
    <w:p w:rsidR="00E64A57" w:rsidRDefault="00E64A57" w:rsidP="0039072C"/>
    <w:p w:rsidR="00E64A57" w:rsidRDefault="00E64A57" w:rsidP="0039072C"/>
    <w:p w:rsidR="00E64A57" w:rsidRDefault="00E64A57" w:rsidP="00E64A57">
      <w:pPr>
        <w:ind w:firstLine="567"/>
      </w:pPr>
      <w:r>
        <w:t>Näyte 3: Luokka 2.34, lattia</w:t>
      </w:r>
      <w:r w:rsidR="00941A99">
        <w:t xml:space="preserve"> taulun alla</w:t>
      </w:r>
      <w:r>
        <w:t xml:space="preserve">, kuva </w:t>
      </w:r>
      <w:r w:rsidR="00941A99">
        <w:t>18</w:t>
      </w:r>
    </w:p>
    <w:p w:rsidR="00E64A57" w:rsidRPr="006E068A" w:rsidRDefault="00E64A57" w:rsidP="00E64A57"/>
    <w:p w:rsidR="00E64A57" w:rsidRDefault="00E64A57" w:rsidP="00E64A57">
      <w:pPr>
        <w:pStyle w:val="Merkittyluettelo2"/>
      </w:pPr>
      <w:r>
        <w:t xml:space="preserve">Näytteessä esiintyi elinkykyisiä sienilajeja suhteellisella asteikolla niukasti/kohtalaisesti (+/++), kohta </w:t>
      </w:r>
      <w:r w:rsidRPr="00E96D4A">
        <w:rPr>
          <w:b/>
        </w:rPr>
        <w:t>Yhteensä</w:t>
      </w:r>
      <w:r>
        <w:t xml:space="preserve">, mutta </w:t>
      </w:r>
      <w:r w:rsidRPr="00E96D4A">
        <w:t>bakteereja</w:t>
      </w:r>
      <w:r w:rsidRPr="00497A87">
        <w:t xml:space="preserve"> </w:t>
      </w:r>
      <w:r>
        <w:t xml:space="preserve">todettiin </w:t>
      </w:r>
      <w:r w:rsidRPr="00497A87">
        <w:t>erittäin</w:t>
      </w:r>
      <w:r>
        <w:t xml:space="preserve"> runsaasti (++++).</w:t>
      </w:r>
    </w:p>
    <w:p w:rsidR="00E64A57" w:rsidRDefault="00E64A57" w:rsidP="00E64A57">
      <w:pPr>
        <w:pStyle w:val="Merkittyluettelo2"/>
      </w:pPr>
      <w:r>
        <w:t xml:space="preserve">Näytteessä esiintyi </w:t>
      </w:r>
      <w:r w:rsidR="002F6FD3">
        <w:t>kolmea</w:t>
      </w:r>
      <w:r>
        <w:t xml:space="preserve"> (</w:t>
      </w:r>
      <w:r w:rsidR="002F6FD3">
        <w:t>3</w:t>
      </w:r>
      <w:r>
        <w:t xml:space="preserve">) eri poikkeavaa, tyypillisesti kosteissa oloissa viihtyvää sienilajia (* tai </w:t>
      </w:r>
      <w:r>
        <w:sym w:font="Symbol" w:char="F0B0"/>
      </w:r>
      <w:r>
        <w:t xml:space="preserve"> - merkitty laji); </w:t>
      </w:r>
      <w:proofErr w:type="spellStart"/>
      <w:r>
        <w:rPr>
          <w:i/>
        </w:rPr>
        <w:t>Aureobasidium</w:t>
      </w:r>
      <w:proofErr w:type="spellEnd"/>
      <w:r>
        <w:t xml:space="preserve">, </w:t>
      </w:r>
      <w:proofErr w:type="spellStart"/>
      <w:r w:rsidRPr="00E64A57">
        <w:t>Rhizopus</w:t>
      </w:r>
      <w:proofErr w:type="spellEnd"/>
      <w:r>
        <w:t xml:space="preserve"> ja </w:t>
      </w:r>
      <w:proofErr w:type="spellStart"/>
      <w:r w:rsidR="002A3ED6">
        <w:rPr>
          <w:i/>
        </w:rPr>
        <w:t>Sphaeropsidales</w:t>
      </w:r>
      <w:proofErr w:type="spellEnd"/>
      <w:r>
        <w:t xml:space="preserve"> pieninä pitoisuuksina.</w:t>
      </w:r>
    </w:p>
    <w:p w:rsidR="00E64A57" w:rsidRDefault="00E64A57" w:rsidP="00E64A57">
      <w:pPr>
        <w:pStyle w:val="Merkittyluettelo2"/>
      </w:pPr>
      <w:r>
        <w:t>Yksittäisten tyypillisesti kosteissa oloissa viihtyvien lajien esiintyminen pieninä pitoisuuksina on normaalia ja näytteen tulos tulkitaan homesienten osalta normaaliksi, mutta bakteerien osalta poikkeavaksi.</w:t>
      </w:r>
    </w:p>
    <w:p w:rsidR="00E64A57" w:rsidRDefault="00E64A57" w:rsidP="0039072C"/>
    <w:p w:rsidR="0039072C" w:rsidRDefault="0039072C" w:rsidP="0039072C">
      <w:pPr>
        <w:spacing w:line="276" w:lineRule="auto"/>
        <w:ind w:firstLine="567"/>
      </w:pPr>
      <w:bookmarkStart w:id="41" w:name="_Toc283668004"/>
      <w:r>
        <w:t>Johtopäätökset mikrobien pintanäytteistä</w:t>
      </w:r>
      <w:bookmarkEnd w:id="41"/>
    </w:p>
    <w:p w:rsidR="0039072C" w:rsidRDefault="0039072C" w:rsidP="0039072C"/>
    <w:p w:rsidR="0039072C" w:rsidRDefault="0039072C" w:rsidP="0039072C">
      <w:pPr>
        <w:pStyle w:val="Merkittyluettelo2"/>
      </w:pPr>
      <w:r>
        <w:t>Näytteenottopinnoilla ei ollut kosteusvaurioita, joten pintanäytteiss</w:t>
      </w:r>
      <w:r w:rsidR="00AD6CCB">
        <w:t>ä esiintyneet poikkeavien homesienten</w:t>
      </w:r>
      <w:r>
        <w:t xml:space="preserve"> niukat pitoisuudet ovat kulkeutuneet näytteenottopinnoille </w:t>
      </w:r>
      <w:r w:rsidR="00FA63C7">
        <w:t>ulkoilmasta ikkunatuuletuksen yhteydessä tai ulkoilmasta tilojen käyttäjien kuljettamina</w:t>
      </w:r>
      <w:r>
        <w:t xml:space="preserve">. </w:t>
      </w:r>
    </w:p>
    <w:p w:rsidR="00AD6CCB" w:rsidRDefault="00AD6CCB" w:rsidP="00AD6CCB">
      <w:pPr>
        <w:spacing w:line="276" w:lineRule="auto"/>
        <w:ind w:left="992"/>
      </w:pPr>
      <w:r>
        <w:t>Kaikissa pintanäytteissä todetut erittäin runsaat bakteeripitoisuudet johtuvat puutteellisesta siivouksesta.</w:t>
      </w:r>
    </w:p>
    <w:p w:rsidR="0039072C" w:rsidRDefault="0039072C" w:rsidP="0039072C"/>
    <w:p w:rsidR="00667B42" w:rsidRDefault="00667B42" w:rsidP="00667B42"/>
    <w:p w:rsidR="00AF543E" w:rsidRDefault="00AF543E" w:rsidP="00AF543E">
      <w:pPr>
        <w:pStyle w:val="Otsikko1"/>
        <w:numPr>
          <w:ilvl w:val="0"/>
          <w:numId w:val="9"/>
        </w:numPr>
      </w:pPr>
      <w:bookmarkStart w:id="42" w:name="_Toc244854607"/>
      <w:bookmarkStart w:id="43" w:name="_Toc272148599"/>
      <w:bookmarkStart w:id="44" w:name="_Toc283291118"/>
      <w:bookmarkStart w:id="45" w:name="_Toc288074233"/>
      <w:bookmarkStart w:id="46" w:name="_Toc300835951"/>
      <w:r>
        <w:t>Teolliset mineraalivillakuidut (MMMF)</w:t>
      </w:r>
      <w:bookmarkEnd w:id="42"/>
      <w:bookmarkEnd w:id="43"/>
      <w:bookmarkEnd w:id="44"/>
      <w:bookmarkEnd w:id="45"/>
      <w:bookmarkEnd w:id="46"/>
    </w:p>
    <w:p w:rsidR="00AF543E" w:rsidRDefault="00AF543E" w:rsidP="00AF543E"/>
    <w:p w:rsidR="00AF543E" w:rsidRDefault="00AF543E" w:rsidP="00AF543E">
      <w:pPr>
        <w:pStyle w:val="Merkittyluettelo2"/>
      </w:pPr>
      <w:r>
        <w:t xml:space="preserve">Mineraalivillaa on käytetty yleisesti lämpö- ja äänieristysmateriaalina mm. ilmanvaihtokoneissa ja </w:t>
      </w:r>
      <w:proofErr w:type="gramStart"/>
      <w:r>
        <w:t>–kanavissa</w:t>
      </w:r>
      <w:proofErr w:type="gramEnd"/>
      <w:r>
        <w:t xml:space="preserve"> sekä akustiikkalevyissä</w:t>
      </w:r>
      <w:r w:rsidR="008F0A48">
        <w:t>.</w:t>
      </w:r>
    </w:p>
    <w:p w:rsidR="00AF543E" w:rsidRDefault="00AF543E" w:rsidP="00AF543E">
      <w:pPr>
        <w:pStyle w:val="Merkittyluettelo2"/>
      </w:pPr>
      <w:r>
        <w:t>Kuitupitoisuuksille ei ole olemassa terveysperusteista ohjearvoa, ihmiset oireilevat kuiduille ja niiden sideaineille yksilöllisesti</w:t>
      </w:r>
      <w:r w:rsidR="008F0A48">
        <w:t>.</w:t>
      </w:r>
    </w:p>
    <w:p w:rsidR="00AF543E" w:rsidRDefault="00AF543E" w:rsidP="00AF543E">
      <w:pPr>
        <w:pStyle w:val="Merkittyluettelo2"/>
      </w:pPr>
      <w:r>
        <w:t>Eristevillojen valmistuksessa käytetyt hartsit, liimat, aldehydit ym. sideaineet aiheuttavat ihon, silmien ja hengitysteiden ärsytystä, lisäksi ne saattavat altistaa ylähengitysteiden tulehduksille, mm. poskiontelon tulehdukset</w:t>
      </w:r>
      <w:r w:rsidR="008F0A48">
        <w:t>.</w:t>
      </w:r>
    </w:p>
    <w:p w:rsidR="00AF543E" w:rsidRDefault="00AF543E" w:rsidP="00AF543E">
      <w:pPr>
        <w:pStyle w:val="Merkittyluettelo2"/>
      </w:pPr>
      <w:r>
        <w:t>Elimistön puolustusjärjestelmät kykenevät poistamaan suurimman osan eristevillakuiduista tehokkaasti. Niiden poistumisaika elimistöstä on muutamia viikkoja tai kuukausia</w:t>
      </w:r>
      <w:r w:rsidR="008F0A48">
        <w:t>.</w:t>
      </w:r>
    </w:p>
    <w:p w:rsidR="00AF543E" w:rsidRDefault="00AF543E" w:rsidP="00AF543E"/>
    <w:p w:rsidR="00AD6CCB" w:rsidRDefault="00AD6CCB" w:rsidP="00AF543E"/>
    <w:p w:rsidR="00AD6CCB" w:rsidRDefault="00AD6CCB" w:rsidP="00AF543E"/>
    <w:p w:rsidR="00AD6CCB" w:rsidRDefault="00AD6CCB" w:rsidP="00AF543E"/>
    <w:p w:rsidR="00AD6CCB" w:rsidRDefault="00AD6CCB" w:rsidP="00AF543E"/>
    <w:p w:rsidR="00AD5FBF" w:rsidRDefault="00AD5FBF" w:rsidP="00AF543E"/>
    <w:p w:rsidR="00AF543E" w:rsidRDefault="00AF543E" w:rsidP="00AF543E">
      <w:pPr>
        <w:pStyle w:val="Otsikko2"/>
        <w:numPr>
          <w:ilvl w:val="1"/>
          <w:numId w:val="9"/>
        </w:numPr>
        <w:spacing w:line="360" w:lineRule="auto"/>
      </w:pPr>
      <w:bookmarkStart w:id="47" w:name="_Toc272148600"/>
      <w:bookmarkStart w:id="48" w:name="_Toc283291119"/>
      <w:bookmarkStart w:id="49" w:name="_Toc288074234"/>
      <w:bookmarkStart w:id="50" w:name="_Toc300835952"/>
      <w:r>
        <w:t>Näytteenotto</w:t>
      </w:r>
      <w:bookmarkEnd w:id="47"/>
      <w:bookmarkEnd w:id="48"/>
      <w:bookmarkEnd w:id="49"/>
      <w:r w:rsidR="001305EC">
        <w:t>, kuitunäytteet</w:t>
      </w:r>
      <w:bookmarkEnd w:id="50"/>
    </w:p>
    <w:p w:rsidR="00AF543E" w:rsidRPr="003D19CB" w:rsidRDefault="00AF543E" w:rsidP="00AF543E"/>
    <w:p w:rsidR="00AF543E" w:rsidRDefault="00AF543E" w:rsidP="00AF543E">
      <w:pPr>
        <w:pStyle w:val="Merkittyluettelo2"/>
      </w:pPr>
      <w:r>
        <w:t>Näytteenottopisteet on esitetty suuntaa-antavassa pohjakuvassa liitteessä 1</w:t>
      </w:r>
      <w:r w:rsidR="008F0A48">
        <w:t>.</w:t>
      </w:r>
    </w:p>
    <w:p w:rsidR="00AF543E" w:rsidRDefault="00AF543E" w:rsidP="00AF543E">
      <w:pPr>
        <w:pStyle w:val="Merkittyluettelo2"/>
      </w:pPr>
      <w:r>
        <w:t>Kuitunäytteet kerättiin geeliteipeillä laskeumapinnoilta kahden viikon laskeumapölystä</w:t>
      </w:r>
      <w:r w:rsidR="00AD6CCB">
        <w:t xml:space="preserve"> ja pölynkoostumusnäyte kerättiin käännetyllä </w:t>
      </w:r>
      <w:proofErr w:type="spellStart"/>
      <w:r w:rsidR="00AD6CCB">
        <w:t>minigrip</w:t>
      </w:r>
      <w:proofErr w:type="spellEnd"/>
      <w:r w:rsidR="00AD6CCB">
        <w:t xml:space="preserve"> -pussilla</w:t>
      </w:r>
      <w:r w:rsidR="008F0A48">
        <w:t>.</w:t>
      </w:r>
    </w:p>
    <w:p w:rsidR="00AF543E" w:rsidRDefault="00AF543E" w:rsidP="00AF543E">
      <w:pPr>
        <w:pStyle w:val="Merkittyluettelo2"/>
      </w:pPr>
      <w:r>
        <w:t>Näytteet toimitettiin laboratorioon, jossa</w:t>
      </w:r>
      <w:r w:rsidR="00AD6CCB">
        <w:t xml:space="preserve"> geeliteipeistä</w:t>
      </w:r>
      <w:r>
        <w:t xml:space="preserve"> analysoitiin valomikroskoopilla (VM) kuitujen laskennallinen määrä (kpl/cm</w:t>
      </w:r>
      <w:r>
        <w:rPr>
          <w:vertAlign w:val="superscript"/>
        </w:rPr>
        <w:t>2</w:t>
      </w:r>
      <w:r w:rsidR="00AD6CCB">
        <w:t xml:space="preserve">) ja </w:t>
      </w:r>
      <w:proofErr w:type="spellStart"/>
      <w:r w:rsidR="00AD6CCB">
        <w:t>minigrip</w:t>
      </w:r>
      <w:proofErr w:type="spellEnd"/>
      <w:r w:rsidR="00AD6CCB">
        <w:t xml:space="preserve"> </w:t>
      </w:r>
      <w:proofErr w:type="gramStart"/>
      <w:r w:rsidR="00AD6CCB">
        <w:t>–pussista</w:t>
      </w:r>
      <w:proofErr w:type="gramEnd"/>
      <w:r w:rsidR="00AD6CCB">
        <w:t xml:space="preserve"> analysoitiin elektronimikroskoopilla (EM) pölynkoostumus.</w:t>
      </w:r>
    </w:p>
    <w:p w:rsidR="00AF543E" w:rsidRDefault="00AF543E" w:rsidP="00AF543E">
      <w:pPr>
        <w:pStyle w:val="Merkittyluettelo2"/>
      </w:pPr>
      <w:r>
        <w:t>Näytteet on analysoitu WSP Finland Oy:n tutkimuslaboratoriossa Oulus</w:t>
      </w:r>
      <w:r w:rsidR="00AD6CCB">
        <w:t>sa. Tulokset on esitetty liitteissä 5 ja 6</w:t>
      </w:r>
      <w:r w:rsidR="008F0A48">
        <w:t>.</w:t>
      </w:r>
    </w:p>
    <w:p w:rsidR="00AF543E" w:rsidRDefault="00AF543E" w:rsidP="00AF543E"/>
    <w:p w:rsidR="00AF543E" w:rsidRDefault="00AF543E" w:rsidP="00AF543E">
      <w:pPr>
        <w:pStyle w:val="Otsikko2"/>
        <w:numPr>
          <w:ilvl w:val="1"/>
          <w:numId w:val="9"/>
        </w:numPr>
        <w:spacing w:line="360" w:lineRule="auto"/>
      </w:pPr>
      <w:bookmarkStart w:id="51" w:name="_Toc249093419"/>
      <w:bookmarkStart w:id="52" w:name="_Toc272148601"/>
      <w:bookmarkStart w:id="53" w:name="_Toc283291120"/>
      <w:bookmarkStart w:id="54" w:name="_Toc288074235"/>
      <w:bookmarkStart w:id="55" w:name="_Toc216239892"/>
      <w:bookmarkStart w:id="56" w:name="_Toc300835953"/>
      <w:r>
        <w:t>Tulosten tulkinta</w:t>
      </w:r>
      <w:bookmarkEnd w:id="51"/>
      <w:bookmarkEnd w:id="52"/>
      <w:bookmarkEnd w:id="53"/>
      <w:bookmarkEnd w:id="54"/>
      <w:r w:rsidR="001305EC">
        <w:t>, kuitunäytteet</w:t>
      </w:r>
      <w:bookmarkEnd w:id="56"/>
    </w:p>
    <w:bookmarkEnd w:id="55"/>
    <w:p w:rsidR="00AF543E" w:rsidRPr="003D19CB" w:rsidRDefault="00AF543E" w:rsidP="00AF543E"/>
    <w:p w:rsidR="00AF543E" w:rsidRDefault="00AF543E" w:rsidP="00AF543E">
      <w:pPr>
        <w:pStyle w:val="Merkittyluettelo2"/>
      </w:pPr>
      <w:r>
        <w:t>Sosiaali- ja terveysministeriön Asumisterveysohjeen mukaan sisäpintojen kuitupitoisuuksille ei ole annettu yksiselitteistä terveydellistä pitoisuusohjetta</w:t>
      </w:r>
      <w:r w:rsidR="007117A2">
        <w:t>.</w:t>
      </w:r>
    </w:p>
    <w:p w:rsidR="00AF543E" w:rsidRPr="00A17668" w:rsidRDefault="00AF543E" w:rsidP="00AF543E">
      <w:pPr>
        <w:pStyle w:val="Merkittyluettelo2"/>
      </w:pPr>
      <w:r>
        <w:t>Toimistotyyppisissä tiloissa, säännöllisesti siivottujen pintojen (alle 180 cm) mineraalikuitupitoisuuksille käytetään raja-arvoa 0,2 kuitua/cm</w:t>
      </w:r>
      <w:r>
        <w:rPr>
          <w:vertAlign w:val="superscript"/>
        </w:rPr>
        <w:t>2</w:t>
      </w:r>
      <w:r>
        <w:t xml:space="preserve"> (Työterveyslaitos 2009)</w:t>
      </w:r>
      <w:r w:rsidR="007117A2">
        <w:t>.</w:t>
      </w:r>
    </w:p>
    <w:p w:rsidR="00AF543E" w:rsidRDefault="00AF543E" w:rsidP="00AF543E">
      <w:pPr>
        <w:pStyle w:val="Merkittyluettelo2"/>
      </w:pPr>
      <w:r>
        <w:t>Pitoisuudet yli 0,2 kuitua/cm</w:t>
      </w:r>
      <w:r>
        <w:rPr>
          <w:vertAlign w:val="superscript"/>
        </w:rPr>
        <w:t>2</w:t>
      </w:r>
      <w:r>
        <w:t xml:space="preserve"> ovat merkittävästi kohonneita</w:t>
      </w:r>
      <w:r w:rsidR="007117A2">
        <w:t>.</w:t>
      </w:r>
    </w:p>
    <w:p w:rsidR="00AD5FBF" w:rsidRDefault="00AD5FBF" w:rsidP="00AF543E">
      <w:pPr>
        <w:pStyle w:val="Merkittyluettelo2"/>
      </w:pPr>
      <w:r>
        <w:t>Ilmanvaihtojärjestelmien sisäpinnoille ei ole kuitujen osalta annettu pitoisuusohjetta.</w:t>
      </w:r>
    </w:p>
    <w:p w:rsidR="007117A2" w:rsidRDefault="007117A2" w:rsidP="00AF543E"/>
    <w:p w:rsidR="00AF543E" w:rsidRDefault="00AF543E" w:rsidP="00AF543E">
      <w:pPr>
        <w:pStyle w:val="Otsikko2"/>
        <w:numPr>
          <w:ilvl w:val="1"/>
          <w:numId w:val="9"/>
        </w:numPr>
        <w:spacing w:line="360" w:lineRule="auto"/>
      </w:pPr>
      <w:bookmarkStart w:id="57" w:name="_Toc272148602"/>
      <w:bookmarkStart w:id="58" w:name="_Toc283151466"/>
      <w:bookmarkStart w:id="59" w:name="_Toc288074236"/>
      <w:bookmarkStart w:id="60" w:name="_Toc300835954"/>
      <w:r>
        <w:t>Tulokset kuitu</w:t>
      </w:r>
      <w:r w:rsidR="00AD5FBF">
        <w:t>- ja pöly</w:t>
      </w:r>
      <w:r>
        <w:t>näytteistä</w:t>
      </w:r>
      <w:bookmarkEnd w:id="57"/>
      <w:bookmarkEnd w:id="58"/>
      <w:bookmarkEnd w:id="59"/>
      <w:bookmarkEnd w:id="60"/>
    </w:p>
    <w:p w:rsidR="00AF543E" w:rsidRPr="003D19CB" w:rsidRDefault="00AF543E" w:rsidP="00AF543E"/>
    <w:p w:rsidR="00AF543E" w:rsidRDefault="00AD5FBF" w:rsidP="00AF543E">
      <w:pPr>
        <w:ind w:firstLine="567"/>
      </w:pPr>
      <w:r>
        <w:t>Geeliteippinäyte 1: Luokka 1</w:t>
      </w:r>
      <w:r w:rsidR="007117A2">
        <w:t>.24</w:t>
      </w:r>
      <w:r>
        <w:t xml:space="preserve"> ulkoseinusta, pöytätaso, kuva </w:t>
      </w:r>
      <w:r w:rsidR="00910F8D">
        <w:t>19</w:t>
      </w:r>
    </w:p>
    <w:p w:rsidR="00AF543E" w:rsidRDefault="00AF543E" w:rsidP="00AF543E"/>
    <w:p w:rsidR="00AF543E" w:rsidRDefault="00AF543E" w:rsidP="00AF543E">
      <w:pPr>
        <w:pStyle w:val="Merkittyluettelo2"/>
      </w:pPr>
      <w:proofErr w:type="gramStart"/>
      <w:r>
        <w:t>Kuitupitoisuus  0</w:t>
      </w:r>
      <w:proofErr w:type="gramEnd"/>
      <w:r w:rsidR="00AD5FBF">
        <w:t xml:space="preserve"> </w:t>
      </w:r>
      <w:r>
        <w:t xml:space="preserve"> kuitua / cm</w:t>
      </w:r>
      <w:r>
        <w:rPr>
          <w:vertAlign w:val="superscript"/>
        </w:rPr>
        <w:t>2</w:t>
      </w:r>
    </w:p>
    <w:p w:rsidR="00AF543E" w:rsidRDefault="00AF543E" w:rsidP="00AF543E"/>
    <w:p w:rsidR="00AF543E" w:rsidRDefault="00AD5FBF" w:rsidP="00AF543E">
      <w:pPr>
        <w:ind w:firstLine="567"/>
      </w:pPr>
      <w:r>
        <w:t xml:space="preserve">Geeliteippinäyte 2: Luokka 2.34 ulkoseinusta, pöytätaso, kuva </w:t>
      </w:r>
      <w:r w:rsidR="00910F8D">
        <w:t>20</w:t>
      </w:r>
    </w:p>
    <w:p w:rsidR="00AF543E" w:rsidRDefault="00AF543E" w:rsidP="00AF543E"/>
    <w:p w:rsidR="00AF543E" w:rsidRDefault="00AF543E" w:rsidP="00AF543E">
      <w:pPr>
        <w:pStyle w:val="Merkittyluettelo2"/>
      </w:pPr>
      <w:proofErr w:type="gramStart"/>
      <w:r>
        <w:t>Kuitupitoisuus  0</w:t>
      </w:r>
      <w:proofErr w:type="gramEnd"/>
      <w:r w:rsidR="00AD5FBF">
        <w:t xml:space="preserve"> </w:t>
      </w:r>
      <w:r>
        <w:t xml:space="preserve"> kuitua / cm</w:t>
      </w:r>
      <w:r>
        <w:rPr>
          <w:vertAlign w:val="superscript"/>
        </w:rPr>
        <w:t>2</w:t>
      </w:r>
    </w:p>
    <w:p w:rsidR="00D3489D" w:rsidRDefault="00D3489D" w:rsidP="00AF543E"/>
    <w:p w:rsidR="00AD5FBF" w:rsidRDefault="00AD5FBF" w:rsidP="00AF543E"/>
    <w:p w:rsidR="00AD5FBF" w:rsidRDefault="00AD5FBF" w:rsidP="00AF543E"/>
    <w:p w:rsidR="00AD5FBF" w:rsidRDefault="00AD5FBF" w:rsidP="00AF543E"/>
    <w:p w:rsidR="00AD5FBF" w:rsidRDefault="00AD5FBF" w:rsidP="00AF543E"/>
    <w:p w:rsidR="00AD5FBF" w:rsidRDefault="00AD5FBF" w:rsidP="00AF543E"/>
    <w:p w:rsidR="00AD5FBF" w:rsidRDefault="00AD5FBF" w:rsidP="00AD5FBF">
      <w:pPr>
        <w:ind w:firstLine="567"/>
      </w:pPr>
      <w:r>
        <w:t xml:space="preserve">Pölynkoostumusnäyte 1: IV </w:t>
      </w:r>
      <w:proofErr w:type="gramStart"/>
      <w:r>
        <w:t>–konehuone</w:t>
      </w:r>
      <w:proofErr w:type="gramEnd"/>
      <w:r>
        <w:t xml:space="preserve"> 2.62, puhaltimen jälkeinen </w:t>
      </w:r>
    </w:p>
    <w:p w:rsidR="00AD5FBF" w:rsidRDefault="00AD5FBF" w:rsidP="00AD5FBF">
      <w:pPr>
        <w:ind w:left="2608"/>
      </w:pPr>
      <w:r>
        <w:t xml:space="preserve">          äänenvaimennin</w:t>
      </w:r>
      <w:r w:rsidR="003F2D0B">
        <w:t xml:space="preserve"> tarkastusluukusta</w:t>
      </w:r>
      <w:r>
        <w:t xml:space="preserve">, kuva </w:t>
      </w:r>
      <w:r w:rsidR="003F2D0B">
        <w:t>21</w:t>
      </w:r>
    </w:p>
    <w:p w:rsidR="00AD5FBF" w:rsidRDefault="00AD5FBF" w:rsidP="00AF543E"/>
    <w:p w:rsidR="000158D9" w:rsidRDefault="000158D9" w:rsidP="00AF543E"/>
    <w:p w:rsidR="00AD5FBF" w:rsidRDefault="000158D9" w:rsidP="000158D9">
      <w:pPr>
        <w:jc w:val="center"/>
      </w:pPr>
      <w:r>
        <w:rPr>
          <w:noProof/>
        </w:rPr>
        <w:drawing>
          <wp:inline distT="0" distB="0" distL="0" distR="0">
            <wp:extent cx="4629150" cy="904875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D9" w:rsidRDefault="000158D9" w:rsidP="00AF543E"/>
    <w:p w:rsidR="00AD5FBF" w:rsidRDefault="00AD5FBF" w:rsidP="00AF543E"/>
    <w:p w:rsidR="00AF543E" w:rsidRDefault="00AF543E" w:rsidP="00AF543E">
      <w:pPr>
        <w:pStyle w:val="Otsikko2"/>
        <w:numPr>
          <w:ilvl w:val="1"/>
          <w:numId w:val="9"/>
        </w:numPr>
        <w:spacing w:line="360" w:lineRule="auto"/>
      </w:pPr>
      <w:bookmarkStart w:id="61" w:name="_Toc283291122"/>
      <w:bookmarkStart w:id="62" w:name="_Toc288074237"/>
      <w:bookmarkStart w:id="63" w:name="_Toc300835955"/>
      <w:r>
        <w:t>Johtopäätokset kuitunäytteistä</w:t>
      </w:r>
      <w:bookmarkEnd w:id="61"/>
      <w:bookmarkEnd w:id="62"/>
      <w:bookmarkEnd w:id="63"/>
    </w:p>
    <w:p w:rsidR="00AF543E" w:rsidRDefault="00AF543E" w:rsidP="00AF543E"/>
    <w:p w:rsidR="00AF543E" w:rsidRDefault="000158D9" w:rsidP="00AF543E">
      <w:pPr>
        <w:pStyle w:val="Merkittyluettelo2"/>
      </w:pPr>
      <w:r>
        <w:t>Luokkien 1</w:t>
      </w:r>
      <w:r w:rsidR="00D3489D">
        <w:t>.24</w:t>
      </w:r>
      <w:r>
        <w:t xml:space="preserve"> ja 2.34</w:t>
      </w:r>
      <w:r w:rsidR="00D3489D">
        <w:t xml:space="preserve"> laskeumapintojen kuitupitoisuudet</w:t>
      </w:r>
      <w:r w:rsidR="00D3489D" w:rsidRPr="00D3489D">
        <w:t xml:space="preserve"> </w:t>
      </w:r>
      <w:r w:rsidR="00D3489D">
        <w:t>olivat hyvää tasoa</w:t>
      </w:r>
      <w:r>
        <w:t>, kuituja ei todettu.</w:t>
      </w:r>
    </w:p>
    <w:p w:rsidR="000158D9" w:rsidRDefault="000158D9" w:rsidP="00AF543E">
      <w:pPr>
        <w:pStyle w:val="Merkittyluettelo2"/>
      </w:pPr>
      <w:r>
        <w:t xml:space="preserve">Pölynkoostumusnäytteen perusteella tulokoneen suodatin kaseteissa ei ole merkittäviä ohivuotoja, sillä siitepölyä yms. orgaanista ainesta ei esiintynyt. </w:t>
      </w:r>
      <w:r w:rsidR="00EB4B4B">
        <w:t xml:space="preserve">Reikäpellin ja eristevillan välissä oli muovikalvo ja mineraalivillakuituja todettiin </w:t>
      </w:r>
      <w:r w:rsidR="003F2D0B">
        <w:t xml:space="preserve">pyyhintänäytteessä </w:t>
      </w:r>
      <w:r w:rsidR="00EB4B4B">
        <w:t>vain niukasti.</w:t>
      </w:r>
    </w:p>
    <w:p w:rsidR="00AF543E" w:rsidRDefault="00AF543E" w:rsidP="00AF543E"/>
    <w:p w:rsidR="00692892" w:rsidRDefault="00692892" w:rsidP="00AF543E"/>
    <w:p w:rsidR="00BC275F" w:rsidRDefault="00BC275F" w:rsidP="00BC275F">
      <w:pPr>
        <w:pStyle w:val="Otsikko1"/>
        <w:numPr>
          <w:ilvl w:val="0"/>
          <w:numId w:val="9"/>
        </w:numPr>
      </w:pPr>
      <w:bookmarkStart w:id="64" w:name="_Toc274307416"/>
      <w:bookmarkStart w:id="65" w:name="_Toc294880216"/>
      <w:bookmarkStart w:id="66" w:name="_Toc300684549"/>
      <w:bookmarkStart w:id="67" w:name="_Toc300835956"/>
      <w:r>
        <w:t>Merkkiainetutkimukset</w:t>
      </w:r>
      <w:bookmarkEnd w:id="64"/>
      <w:bookmarkEnd w:id="65"/>
      <w:bookmarkEnd w:id="66"/>
      <w:bookmarkEnd w:id="67"/>
    </w:p>
    <w:p w:rsidR="00BC275F" w:rsidRDefault="00BC275F" w:rsidP="00BC275F"/>
    <w:p w:rsidR="00BC275F" w:rsidRDefault="00BC275F" w:rsidP="00BC275F">
      <w:pPr>
        <w:pStyle w:val="Otsikko2"/>
        <w:numPr>
          <w:ilvl w:val="1"/>
          <w:numId w:val="9"/>
        </w:numPr>
      </w:pPr>
      <w:bookmarkStart w:id="68" w:name="_Toc294880217"/>
      <w:bookmarkStart w:id="69" w:name="_Toc300684550"/>
      <w:bookmarkStart w:id="70" w:name="_Toc300835957"/>
      <w:r>
        <w:t>Tutkimusmenetelmä</w:t>
      </w:r>
      <w:bookmarkEnd w:id="68"/>
      <w:bookmarkEnd w:id="69"/>
      <w:bookmarkEnd w:id="70"/>
    </w:p>
    <w:p w:rsidR="00BC275F" w:rsidRDefault="00BC275F" w:rsidP="00BC275F"/>
    <w:p w:rsidR="00692892" w:rsidRDefault="00BC275F" w:rsidP="00BC275F">
      <w:pPr>
        <w:pStyle w:val="Merkittyluettelo2"/>
      </w:pPr>
      <w:r>
        <w:t>Tutkimuksen tarkoituksena oli selvi</w:t>
      </w:r>
      <w:r w:rsidR="00692892">
        <w:t xml:space="preserve">ttää onko luokkien 2.24 ja 2.34 edustan koteloista ilmavuotoja luokkatiloihin. Lisäksi selvitettiin onko luokan 1.24 ulkoseinästä ilmavuotoja sisätiloihin. Merkkiaine laskettiin koteloon tehdystä reiästä sekä materiaalinäytteenottoreikien kautta eristetilaan, kuvat </w:t>
      </w:r>
      <w:proofErr w:type="gramStart"/>
      <w:r w:rsidR="00692892">
        <w:t>22-23</w:t>
      </w:r>
      <w:proofErr w:type="gramEnd"/>
      <w:r w:rsidR="00692892">
        <w:t>, reiät tiivistettiin</w:t>
      </w:r>
      <w:r>
        <w:t>.</w:t>
      </w:r>
      <w:r w:rsidR="00692892">
        <w:t xml:space="preserve"> Merkkiaineen kulkeutumista luokkiin paikannettiin kaasuanalysaattorilla.</w:t>
      </w:r>
    </w:p>
    <w:p w:rsidR="00BC275F" w:rsidRDefault="00BC275F" w:rsidP="00BC275F">
      <w:pPr>
        <w:pStyle w:val="Merkittyluettelo2"/>
      </w:pPr>
      <w:r>
        <w:t xml:space="preserve">Tutkimukset suoritettiin Sosiaali- ja terveysministeriön mukaisin laittein ja menetelmin. Merkkiaineena käytettiin </w:t>
      </w:r>
      <w:proofErr w:type="spellStart"/>
      <w:r>
        <w:t>rikkiheksafluoridia</w:t>
      </w:r>
      <w:proofErr w:type="spellEnd"/>
      <w:r>
        <w:t xml:space="preserve"> (SF</w:t>
      </w:r>
      <w:r>
        <w:rPr>
          <w:vertAlign w:val="subscript"/>
        </w:rPr>
        <w:t>6</w:t>
      </w:r>
      <w:r>
        <w:t>), jota ei normaalisti esiinny luonnossa. Kaasuanalysaattori reagoi vain tähän aineeseen.</w:t>
      </w:r>
    </w:p>
    <w:p w:rsidR="00BC275F" w:rsidRDefault="00BC275F" w:rsidP="00BC275F"/>
    <w:p w:rsidR="00692892" w:rsidRDefault="00692892" w:rsidP="00BC275F"/>
    <w:p w:rsidR="00BD537D" w:rsidRDefault="00BD537D" w:rsidP="00BC275F"/>
    <w:p w:rsidR="00BC275F" w:rsidRDefault="00BC275F" w:rsidP="00BC275F">
      <w:pPr>
        <w:pStyle w:val="Otsikko2"/>
        <w:numPr>
          <w:ilvl w:val="1"/>
          <w:numId w:val="9"/>
        </w:numPr>
      </w:pPr>
      <w:bookmarkStart w:id="71" w:name="_Toc214352881"/>
      <w:bookmarkStart w:id="72" w:name="_Toc223700340"/>
      <w:bookmarkStart w:id="73" w:name="_Toc294880218"/>
      <w:bookmarkStart w:id="74" w:name="_Toc300684551"/>
      <w:bookmarkStart w:id="75" w:name="_Toc300835958"/>
      <w:r>
        <w:t>Havainnot</w:t>
      </w:r>
      <w:bookmarkEnd w:id="71"/>
      <w:r>
        <w:t xml:space="preserve"> </w:t>
      </w:r>
      <w:bookmarkEnd w:id="72"/>
      <w:r>
        <w:t>merkkiaineesta</w:t>
      </w:r>
      <w:bookmarkEnd w:id="73"/>
      <w:bookmarkEnd w:id="74"/>
      <w:bookmarkEnd w:id="75"/>
    </w:p>
    <w:p w:rsidR="00BC275F" w:rsidRDefault="00BC275F" w:rsidP="00BC275F"/>
    <w:p w:rsidR="00BC275F" w:rsidRDefault="001F7DC6" w:rsidP="00BC275F">
      <w:pPr>
        <w:pStyle w:val="Merkittyluettelo2"/>
      </w:pPr>
      <w:r>
        <w:t>Koteloihin laskettu merkkiaine ei kulkeutunut luokkien alakattotilaan</w:t>
      </w:r>
      <w:r w:rsidR="00D73B88">
        <w:t>, kuva 24</w:t>
      </w:r>
      <w:r>
        <w:t>. Lattian rajassa kaasuanalysaattori reagoi hieman, mutta ei merkittävästi</w:t>
      </w:r>
      <w:r w:rsidR="00D73B88">
        <w:t>, kuva 25</w:t>
      </w:r>
      <w:r>
        <w:t>.</w:t>
      </w:r>
    </w:p>
    <w:p w:rsidR="001F7DC6" w:rsidRDefault="001F7DC6" w:rsidP="00BC275F">
      <w:pPr>
        <w:pStyle w:val="Merkittyluettelo2"/>
      </w:pPr>
      <w:r>
        <w:t>Luokan 1.24 ulkoseinään laskettiin merkkiainetta vain sisäänkäynnin viereen. Merkkiaine tuli sisätiloihin jalkalistan juuresta koko seinustalta (ikkunoiden matkalta)</w:t>
      </w:r>
      <w:r w:rsidR="00D73B88">
        <w:t>, kuva 26</w:t>
      </w:r>
      <w:r>
        <w:t>.</w:t>
      </w:r>
    </w:p>
    <w:p w:rsidR="00BC275F" w:rsidRDefault="00BC275F" w:rsidP="00BC275F"/>
    <w:p w:rsidR="00BC275F" w:rsidRDefault="00BC275F" w:rsidP="00BC275F">
      <w:pPr>
        <w:pStyle w:val="Otsikko2"/>
        <w:numPr>
          <w:ilvl w:val="1"/>
          <w:numId w:val="9"/>
        </w:numPr>
      </w:pPr>
      <w:bookmarkStart w:id="76" w:name="_Toc294880225"/>
      <w:bookmarkStart w:id="77" w:name="_Toc300684552"/>
      <w:bookmarkStart w:id="78" w:name="_Toc300835959"/>
      <w:r>
        <w:t>Johtopäätökset merkkiainehavainnoista</w:t>
      </w:r>
      <w:bookmarkEnd w:id="76"/>
      <w:bookmarkEnd w:id="77"/>
      <w:bookmarkEnd w:id="78"/>
    </w:p>
    <w:p w:rsidR="00BC275F" w:rsidRDefault="00BC275F" w:rsidP="00BC275F"/>
    <w:p w:rsidR="00BC275F" w:rsidRDefault="001F7DC6" w:rsidP="00BC275F">
      <w:pPr>
        <w:pStyle w:val="Merkittyluettelo2"/>
      </w:pPr>
      <w:r>
        <w:t>Luokkien 2.24 ja 2.34 edustojen koteloista ei ole merkittäviä ilmavuotoja luokkatiloihin ja luokan 1.24 ulkoseinusta vaatii tiivistystoimenpiteitä.</w:t>
      </w:r>
    </w:p>
    <w:p w:rsidR="00BC275F" w:rsidRDefault="00BC275F" w:rsidP="00BC275F"/>
    <w:p w:rsidR="00140794" w:rsidRDefault="00140794">
      <w:pPr>
        <w:pStyle w:val="Otsikko1"/>
        <w:numPr>
          <w:ilvl w:val="0"/>
          <w:numId w:val="10"/>
        </w:numPr>
      </w:pPr>
      <w:bookmarkStart w:id="79" w:name="_Toc300835960"/>
      <w:r>
        <w:t>Tutkimuksen johtopäätökset</w:t>
      </w:r>
      <w:bookmarkEnd w:id="79"/>
    </w:p>
    <w:p w:rsidR="00140794" w:rsidRPr="00E76528" w:rsidRDefault="00140794" w:rsidP="00453725"/>
    <w:p w:rsidR="00FF0A73" w:rsidRDefault="00592449" w:rsidP="00AC1289">
      <w:pPr>
        <w:pStyle w:val="Merkittyluettelo2"/>
      </w:pPr>
      <w:r>
        <w:t>Tutkit</w:t>
      </w:r>
      <w:r w:rsidR="00BD537D">
        <w:t>t</w:t>
      </w:r>
      <w:r>
        <w:t>u</w:t>
      </w:r>
      <w:r w:rsidR="00BD537D">
        <w:t>jen luokkien</w:t>
      </w:r>
      <w:r>
        <w:t xml:space="preserve"> </w:t>
      </w:r>
      <w:r w:rsidR="00BD537D">
        <w:t>home- ja kuitu</w:t>
      </w:r>
      <w:r>
        <w:t>näytteissä</w:t>
      </w:r>
      <w:r w:rsidR="000A163D">
        <w:t xml:space="preserve"> ei todettu</w:t>
      </w:r>
      <w:r w:rsidR="00E876D4">
        <w:t xml:space="preserve"> </w:t>
      </w:r>
      <w:r w:rsidR="00BD537D">
        <w:t>mitään sellaista</w:t>
      </w:r>
      <w:r>
        <w:t>, mikä selittäisi tai tukisi henkilö</w:t>
      </w:r>
      <w:r w:rsidR="00BD537D">
        <w:t>ide</w:t>
      </w:r>
      <w:r>
        <w:t>n kokemia oireita. Tilan siivouksen</w:t>
      </w:r>
      <w:r w:rsidR="00BD537D">
        <w:t xml:space="preserve"> laatu on heikkoa tasoa ja mikrobien pintanäytteissä</w:t>
      </w:r>
      <w:r>
        <w:t xml:space="preserve"> </w:t>
      </w:r>
      <w:r w:rsidR="00BD537D">
        <w:t xml:space="preserve">todetuilla erittäin runsailla bakteeripitoisuuksilla </w:t>
      </w:r>
      <w:r>
        <w:t xml:space="preserve">saattaa olla oma vaikutuksensa ylähengitystie- ja limakalvo oireisiin. </w:t>
      </w:r>
    </w:p>
    <w:p w:rsidR="00592449" w:rsidRDefault="00592449" w:rsidP="00592449"/>
    <w:p w:rsidR="00F964F6" w:rsidRDefault="00140794">
      <w:pPr>
        <w:pStyle w:val="Otsikko1"/>
        <w:numPr>
          <w:ilvl w:val="0"/>
          <w:numId w:val="10"/>
        </w:numPr>
      </w:pPr>
      <w:bookmarkStart w:id="80" w:name="_Toc300835961"/>
      <w:r>
        <w:t>S</w:t>
      </w:r>
      <w:r w:rsidR="00466D5C">
        <w:t>uositukset jatkotoimenpiteiksi</w:t>
      </w:r>
      <w:bookmarkEnd w:id="80"/>
    </w:p>
    <w:p w:rsidR="00F964F6" w:rsidRDefault="00F964F6" w:rsidP="00F964F6"/>
    <w:p w:rsidR="00910349" w:rsidRDefault="00592449" w:rsidP="00AC1289">
      <w:pPr>
        <w:pStyle w:val="Merkittyluettelo2"/>
      </w:pPr>
      <w:r>
        <w:t>Ei aihetta jatkotutkimuksille.</w:t>
      </w:r>
    </w:p>
    <w:p w:rsidR="00592449" w:rsidRDefault="00CA096C" w:rsidP="00AC1289">
      <w:pPr>
        <w:pStyle w:val="Merkittyluettelo2"/>
      </w:pPr>
      <w:r>
        <w:t>Tutkittujen l</w:t>
      </w:r>
      <w:r w:rsidR="00BD537D">
        <w:t>uokkien k</w:t>
      </w:r>
      <w:r w:rsidR="00592449">
        <w:t>aton akustiikkalevyt suosittelemme vaihtamaan M1 -luokiteltuihin levyihin.</w:t>
      </w:r>
    </w:p>
    <w:p w:rsidR="00BD537D" w:rsidRDefault="00BD537D" w:rsidP="00AC1289">
      <w:pPr>
        <w:pStyle w:val="Merkittyluettelo2"/>
      </w:pPr>
      <w:r>
        <w:t xml:space="preserve">Suosittelemme puhdistamaan luokkien 1.24, 2.24 ja 2.34 lattian rajat jalkalistojen takaa pesualtaiden alapuoliselta osalta käyttäen desinfioivia aineita. Puhdistuksen jälkeen lattia ja seinän välinen rako tulee tiivistää. </w:t>
      </w:r>
      <w:r w:rsidR="00274623">
        <w:t>L</w:t>
      </w:r>
      <w:r>
        <w:t xml:space="preserve">uokan 1.24 lattian raja tulee tiivistää </w:t>
      </w:r>
      <w:r w:rsidR="00274623">
        <w:t>koko ulkoseinustalta.</w:t>
      </w:r>
    </w:p>
    <w:p w:rsidR="00274623" w:rsidRDefault="00274623" w:rsidP="00274623">
      <w:pPr>
        <w:spacing w:line="276" w:lineRule="auto"/>
        <w:ind w:left="992"/>
      </w:pPr>
      <w:r>
        <w:t xml:space="preserve">Tiivistyksiin suosittelemme sisätiloihin soveltuvaa massaa, esim.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tremseal</w:t>
      </w:r>
      <w:proofErr w:type="spellEnd"/>
      <w:r>
        <w:t xml:space="preserve"> LM 25.</w:t>
      </w:r>
    </w:p>
    <w:p w:rsidR="00275DBF" w:rsidRDefault="00275DBF" w:rsidP="00275DBF">
      <w:pPr>
        <w:pStyle w:val="Merkittyluettelo2"/>
      </w:pPr>
      <w:r>
        <w:t xml:space="preserve">Siivouksen tasoa </w:t>
      </w:r>
      <w:r w:rsidR="00D803AE">
        <w:t xml:space="preserve">ja huolellisuutta </w:t>
      </w:r>
      <w:r>
        <w:t>tulee parantaa huomattavasti.</w:t>
      </w:r>
    </w:p>
    <w:p w:rsidR="00275DBF" w:rsidRDefault="00275DBF" w:rsidP="00275DBF"/>
    <w:p w:rsidR="009D193B" w:rsidRDefault="009D193B" w:rsidP="006202AD"/>
    <w:p w:rsidR="00CC3B95" w:rsidRDefault="00CC3B95" w:rsidP="006202AD"/>
    <w:p w:rsidR="00CC3B95" w:rsidRDefault="00CC3B95" w:rsidP="006202AD"/>
    <w:p w:rsidR="009D193B" w:rsidRDefault="009D193B" w:rsidP="006202AD"/>
    <w:p w:rsidR="00CC3B95" w:rsidRDefault="00CC3B95" w:rsidP="007117A2">
      <w:pPr>
        <w:spacing w:line="276" w:lineRule="auto"/>
        <w:ind w:left="993"/>
      </w:pPr>
      <w:r>
        <w:t>Tutkimustuloksia ei voi yleistää koskemaan rakennuksen muita tiloja.</w:t>
      </w:r>
    </w:p>
    <w:p w:rsidR="00CC3B95" w:rsidRDefault="00CC3B95" w:rsidP="007117A2">
      <w:pPr>
        <w:spacing w:line="276" w:lineRule="auto"/>
        <w:ind w:left="993"/>
      </w:pPr>
      <w:r>
        <w:t>Raportin suosituksia ei saa käyttää suoraan korjaustyöselityksenä, vaan jatkotutkimuksien ja korjaussuunnittelun lähtötietoina.</w:t>
      </w:r>
    </w:p>
    <w:p w:rsidR="00CC3B95" w:rsidRPr="00745BFE" w:rsidRDefault="00CC3B95" w:rsidP="007117A2">
      <w:pPr>
        <w:spacing w:line="276" w:lineRule="auto"/>
        <w:ind w:left="993"/>
      </w:pPr>
      <w:r>
        <w:t>Raportissa esitetyt jatkotoimenpidesuositukset on tehty tutkimustuloste</w:t>
      </w:r>
      <w:r w:rsidR="00EB12C0">
        <w:t>n</w:t>
      </w:r>
      <w:r>
        <w:t xml:space="preserve"> </w:t>
      </w:r>
      <w:r w:rsidR="007117A2">
        <w:t xml:space="preserve">ja kohteessa tehtyjen havaintojen </w:t>
      </w:r>
      <w:r>
        <w:t>perusteella. Raportin osittainen esittäminen on kiellettyä.</w:t>
      </w:r>
    </w:p>
    <w:p w:rsidR="009D193B" w:rsidRDefault="009D193B" w:rsidP="00745BFE"/>
    <w:p w:rsidR="009D193B" w:rsidRDefault="009D193B" w:rsidP="00745BFE"/>
    <w:p w:rsidR="00CB42E6" w:rsidRDefault="00CB42E6" w:rsidP="00B32642">
      <w:pPr>
        <w:ind w:left="1304"/>
        <w:rPr>
          <w:sz w:val="28"/>
          <w:szCs w:val="28"/>
        </w:rPr>
      </w:pPr>
      <w:r>
        <w:rPr>
          <w:sz w:val="28"/>
          <w:szCs w:val="28"/>
        </w:rPr>
        <w:t>Sisäilmainsinöörit Oy</w:t>
      </w:r>
    </w:p>
    <w:p w:rsidR="00CB42E6" w:rsidRDefault="00CB42E6" w:rsidP="003903CD">
      <w:r>
        <w:tab/>
      </w:r>
      <w:r>
        <w:tab/>
      </w:r>
    </w:p>
    <w:p w:rsidR="00CB42E6" w:rsidRDefault="00274623" w:rsidP="007117A2">
      <w:pPr>
        <w:spacing w:line="276" w:lineRule="auto"/>
        <w:ind w:firstLine="1304"/>
      </w:pPr>
      <w:r>
        <w:t xml:space="preserve">Espoossa </w:t>
      </w:r>
      <w:proofErr w:type="gramStart"/>
      <w:r>
        <w:t>11 / 8</w:t>
      </w:r>
      <w:r w:rsidR="00AF543E">
        <w:t xml:space="preserve"> / 2011</w:t>
      </w:r>
      <w:proofErr w:type="gramEnd"/>
    </w:p>
    <w:p w:rsidR="009F5FD5" w:rsidRDefault="009F5FD5" w:rsidP="00745BFE"/>
    <w:p w:rsidR="007C1BE3" w:rsidRDefault="007C1BE3" w:rsidP="00745BFE"/>
    <w:p w:rsidR="00CC3B95" w:rsidRDefault="00CC3B95" w:rsidP="00745BFE"/>
    <w:p w:rsidR="00CC3B95" w:rsidRDefault="00CC3B95" w:rsidP="00745BFE"/>
    <w:p w:rsidR="00CB71B2" w:rsidRDefault="00CB71B2" w:rsidP="00745BFE"/>
    <w:p w:rsidR="00CB42E6" w:rsidRDefault="00CB42E6" w:rsidP="007117A2">
      <w:pPr>
        <w:spacing w:line="276" w:lineRule="auto"/>
        <w:ind w:firstLine="1304"/>
      </w:pPr>
      <w:r>
        <w:t>Vesa Nordström</w:t>
      </w:r>
    </w:p>
    <w:p w:rsidR="00CB42E6" w:rsidRDefault="008A7A52" w:rsidP="007117A2">
      <w:pPr>
        <w:spacing w:line="276" w:lineRule="auto"/>
        <w:ind w:firstLine="1304"/>
      </w:pPr>
      <w:r>
        <w:t>projektipäällikkö</w:t>
      </w:r>
    </w:p>
    <w:p w:rsidR="00CB42E6" w:rsidRDefault="00CB42E6" w:rsidP="007117A2">
      <w:pPr>
        <w:spacing w:line="276" w:lineRule="auto"/>
        <w:ind w:firstLine="1304"/>
      </w:pPr>
      <w:r>
        <w:t>040-358 7401</w:t>
      </w:r>
    </w:p>
    <w:p w:rsidR="00DD1C07" w:rsidRDefault="00DD1C07" w:rsidP="00FF493B"/>
    <w:p w:rsidR="007C1BE3" w:rsidRDefault="007C1BE3" w:rsidP="00FF493B"/>
    <w:p w:rsidR="007117A2" w:rsidRDefault="00FF493B" w:rsidP="007117A2">
      <w:pPr>
        <w:spacing w:line="276" w:lineRule="auto"/>
      </w:pPr>
      <w:r>
        <w:t>Liitteet</w:t>
      </w:r>
      <w:r w:rsidR="001E6EBD">
        <w:t>:</w:t>
      </w:r>
      <w:r w:rsidR="009602DD">
        <w:tab/>
      </w:r>
      <w:r w:rsidR="007117A2">
        <w:t>- 1. Suuntaa-antava pohjakuva kohteesta</w:t>
      </w:r>
      <w:r w:rsidR="00406711">
        <w:t xml:space="preserve"> merkintöineen</w:t>
      </w:r>
    </w:p>
    <w:p w:rsidR="00BE4997" w:rsidRDefault="00E17B0C" w:rsidP="007117A2">
      <w:pPr>
        <w:spacing w:line="276" w:lineRule="auto"/>
        <w:ind w:firstLine="1304"/>
      </w:pPr>
      <w:proofErr w:type="gramStart"/>
      <w:r>
        <w:t>-</w:t>
      </w:r>
      <w:proofErr w:type="gramEnd"/>
      <w:r>
        <w:t xml:space="preserve"> </w:t>
      </w:r>
      <w:r w:rsidR="007117A2">
        <w:t>2</w:t>
      </w:r>
      <w:r w:rsidR="0025288C">
        <w:t xml:space="preserve">. Työterveyslaitoksen mikrobien sisäilmanäytteiden analyysivastaus </w:t>
      </w:r>
    </w:p>
    <w:p w:rsidR="0025288C" w:rsidRDefault="0025288C" w:rsidP="007117A2">
      <w:pPr>
        <w:spacing w:line="276" w:lineRule="auto"/>
      </w:pPr>
      <w:r>
        <w:tab/>
        <w:t xml:space="preserve">      </w:t>
      </w:r>
      <w:r w:rsidR="00406711">
        <w:t xml:space="preserve">O11382 </w:t>
      </w:r>
      <w:proofErr w:type="gramStart"/>
      <w:r w:rsidR="00406711">
        <w:t>IA  7</w:t>
      </w:r>
      <w:proofErr w:type="gramEnd"/>
      <w:r w:rsidR="00406711">
        <w:t>.7</w:t>
      </w:r>
      <w:r w:rsidR="007117A2">
        <w:t>.2011</w:t>
      </w:r>
    </w:p>
    <w:p w:rsidR="0071099B" w:rsidRDefault="00061F54" w:rsidP="007117A2">
      <w:pPr>
        <w:spacing w:line="276" w:lineRule="auto"/>
        <w:ind w:left="1304"/>
      </w:pPr>
      <w:proofErr w:type="gramStart"/>
      <w:r>
        <w:t>-</w:t>
      </w:r>
      <w:proofErr w:type="gramEnd"/>
      <w:r>
        <w:t xml:space="preserve"> </w:t>
      </w:r>
      <w:r w:rsidR="007117A2">
        <w:t>3</w:t>
      </w:r>
      <w:r w:rsidR="0071099B">
        <w:t xml:space="preserve">. </w:t>
      </w:r>
      <w:r w:rsidR="00BB4487">
        <w:t>Työt</w:t>
      </w:r>
      <w:r w:rsidR="00406711">
        <w:t>erveyslaitoksen mikrobien materiaali</w:t>
      </w:r>
      <w:r w:rsidR="00BB4487">
        <w:t>näytteiden analyysivastaus</w:t>
      </w:r>
    </w:p>
    <w:p w:rsidR="00BB4487" w:rsidRDefault="00406711" w:rsidP="007117A2">
      <w:pPr>
        <w:spacing w:line="276" w:lineRule="auto"/>
        <w:ind w:left="1304"/>
      </w:pPr>
      <w:r>
        <w:t xml:space="preserve">       O11382 </w:t>
      </w:r>
      <w:proofErr w:type="gramStart"/>
      <w:r>
        <w:t>MS  7</w:t>
      </w:r>
      <w:proofErr w:type="gramEnd"/>
      <w:r>
        <w:t>.7</w:t>
      </w:r>
      <w:r w:rsidR="007117A2">
        <w:t>.2011</w:t>
      </w:r>
    </w:p>
    <w:p w:rsidR="00406711" w:rsidRDefault="00406711" w:rsidP="00406711">
      <w:pPr>
        <w:spacing w:line="276" w:lineRule="auto"/>
        <w:ind w:firstLine="1304"/>
      </w:pPr>
      <w:proofErr w:type="gramStart"/>
      <w:r>
        <w:t>-</w:t>
      </w:r>
      <w:proofErr w:type="gramEnd"/>
      <w:r>
        <w:t xml:space="preserve"> 4. Työterveyslaitoksen mikrobien pintanäytteiden analyysivastaus </w:t>
      </w:r>
    </w:p>
    <w:p w:rsidR="00406711" w:rsidRDefault="00406711" w:rsidP="00406711">
      <w:pPr>
        <w:spacing w:line="276" w:lineRule="auto"/>
      </w:pPr>
      <w:r>
        <w:tab/>
        <w:t xml:space="preserve">      K111077 </w:t>
      </w:r>
      <w:proofErr w:type="gramStart"/>
      <w:r>
        <w:t>PS  10</w:t>
      </w:r>
      <w:proofErr w:type="gramEnd"/>
      <w:r>
        <w:t>.6.2011</w:t>
      </w:r>
    </w:p>
    <w:p w:rsidR="007117A2" w:rsidRDefault="003903CD" w:rsidP="007117A2">
      <w:pPr>
        <w:spacing w:line="276" w:lineRule="auto"/>
        <w:ind w:left="1304"/>
      </w:pPr>
      <w:proofErr w:type="gramStart"/>
      <w:r>
        <w:t>-</w:t>
      </w:r>
      <w:proofErr w:type="gramEnd"/>
      <w:r>
        <w:t xml:space="preserve"> </w:t>
      </w:r>
      <w:r w:rsidR="00406711">
        <w:t>5</w:t>
      </w:r>
      <w:r w:rsidR="00B671B7">
        <w:t xml:space="preserve">. </w:t>
      </w:r>
      <w:r w:rsidR="007117A2">
        <w:t>WSP Finland Oy:n k</w:t>
      </w:r>
      <w:r w:rsidR="00FC146C">
        <w:t>uituanalyysin tutkimusraportti 29.6</w:t>
      </w:r>
      <w:r w:rsidR="007117A2">
        <w:t>.2011</w:t>
      </w:r>
    </w:p>
    <w:p w:rsidR="007117A2" w:rsidRDefault="00FC146C" w:rsidP="007117A2">
      <w:pPr>
        <w:spacing w:line="276" w:lineRule="auto"/>
        <w:ind w:left="1304"/>
      </w:pPr>
      <w:r>
        <w:t xml:space="preserve">      5956</w:t>
      </w:r>
      <w:r w:rsidR="007117A2">
        <w:t>/KUITU/11</w:t>
      </w:r>
    </w:p>
    <w:p w:rsidR="00406711" w:rsidRDefault="00406711" w:rsidP="00406711">
      <w:pPr>
        <w:spacing w:line="276" w:lineRule="auto"/>
        <w:ind w:left="1304"/>
      </w:pPr>
      <w:proofErr w:type="gramStart"/>
      <w:r>
        <w:t>-</w:t>
      </w:r>
      <w:proofErr w:type="gramEnd"/>
      <w:r>
        <w:t xml:space="preserve"> 6. </w:t>
      </w:r>
      <w:r w:rsidR="00FC146C">
        <w:t>WSP Finland Oy:n pölynkoostumusanalyysin tutkimusraportti 7.7</w:t>
      </w:r>
      <w:r>
        <w:t>.2011</w:t>
      </w:r>
    </w:p>
    <w:p w:rsidR="00406711" w:rsidRDefault="00FC146C" w:rsidP="00406711">
      <w:pPr>
        <w:spacing w:line="276" w:lineRule="auto"/>
        <w:ind w:left="1304"/>
      </w:pPr>
      <w:r>
        <w:t xml:space="preserve">      5956/PÖLY</w:t>
      </w:r>
      <w:r w:rsidR="00406711">
        <w:t>/11</w:t>
      </w:r>
    </w:p>
    <w:p w:rsidR="003903CD" w:rsidRDefault="00FC146C" w:rsidP="001E6EBD">
      <w:pPr>
        <w:ind w:firstLine="1304"/>
      </w:pPr>
      <w:proofErr w:type="gramStart"/>
      <w:r>
        <w:t>-</w:t>
      </w:r>
      <w:proofErr w:type="gramEnd"/>
      <w:r>
        <w:t xml:space="preserve"> 7. Kuvia kohteesta</w:t>
      </w:r>
    </w:p>
    <w:sectPr w:rsidR="003903CD" w:rsidSect="00986C2A">
      <w:headerReference w:type="default" r:id="rId9"/>
      <w:footerReference w:type="default" r:id="rId10"/>
      <w:pgSz w:w="11906" w:h="16838" w:code="9"/>
      <w:pgMar w:top="1417" w:right="1134" w:bottom="360" w:left="1134" w:header="708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49" w:rsidRDefault="00AA4A49">
      <w:r>
        <w:separator/>
      </w:r>
    </w:p>
  </w:endnote>
  <w:endnote w:type="continuationSeparator" w:id="0">
    <w:p w:rsidR="00AA4A49" w:rsidRDefault="00AA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88" w:rsidRPr="00633126" w:rsidRDefault="00D73B88" w:rsidP="00633126">
    <w:pPr>
      <w:pStyle w:val="Alatunniste"/>
      <w:rPr>
        <w:rFonts w:ascii="Helvetica" w:hAnsi="Helvetica" w:cs="Helvetica"/>
        <w:sz w:val="20"/>
        <w:szCs w:val="20"/>
      </w:rPr>
    </w:pPr>
  </w:p>
  <w:p w:rsidR="00D73B88" w:rsidRPr="00633126" w:rsidRDefault="00D73B88" w:rsidP="00633126">
    <w:pPr>
      <w:pStyle w:val="Alatunniste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Sisäilmainsinöörit Oy</w:t>
    </w:r>
    <w:r>
      <w:rPr>
        <w:rFonts w:ascii="Helvetica" w:hAnsi="Helvetica" w:cs="Helvetica"/>
        <w:sz w:val="20"/>
        <w:szCs w:val="20"/>
      </w:rPr>
      <w:tab/>
      <w:t xml:space="preserve">Puh. +358 </w:t>
    </w:r>
    <w:r w:rsidRPr="00633126">
      <w:rPr>
        <w:rFonts w:ascii="Helvetica" w:hAnsi="Helvetica" w:cs="Helvetica"/>
        <w:sz w:val="20"/>
        <w:szCs w:val="20"/>
      </w:rPr>
      <w:t>20 7698 440</w:t>
    </w:r>
    <w:r w:rsidRPr="00633126">
      <w:rPr>
        <w:rFonts w:ascii="Helvetica" w:hAnsi="Helvetica" w:cs="Helvetica"/>
        <w:sz w:val="20"/>
        <w:szCs w:val="20"/>
      </w:rPr>
      <w:tab/>
      <w:t xml:space="preserve">e-mail: </w:t>
    </w:r>
    <w:hyperlink r:id="rId1" w:history="1">
      <w:r w:rsidRPr="00633126">
        <w:rPr>
          <w:rStyle w:val="Hyperlinkki"/>
          <w:rFonts w:ascii="Helvetica" w:hAnsi="Helvetica" w:cs="Helvetica"/>
          <w:sz w:val="20"/>
          <w:szCs w:val="20"/>
        </w:rPr>
        <w:t>info@sisailmainsinoorit.fi</w:t>
      </w:r>
    </w:hyperlink>
  </w:p>
  <w:p w:rsidR="00D73B88" w:rsidRPr="00633126" w:rsidRDefault="00D73B88" w:rsidP="00633126">
    <w:pPr>
      <w:pStyle w:val="Alatunniste"/>
      <w:rPr>
        <w:rFonts w:ascii="Helvetica" w:hAnsi="Helvetica" w:cs="Helvetica"/>
        <w:sz w:val="20"/>
        <w:szCs w:val="20"/>
      </w:rPr>
    </w:pPr>
    <w:r w:rsidRPr="00633126">
      <w:rPr>
        <w:rFonts w:ascii="Helvetica" w:hAnsi="Helvetica" w:cs="Helvetica"/>
        <w:sz w:val="20"/>
        <w:szCs w:val="20"/>
      </w:rPr>
      <w:t>Luoteisrinne 4 C</w:t>
    </w:r>
    <w:r w:rsidRPr="00633126">
      <w:rPr>
        <w:rFonts w:ascii="Helvetica" w:hAnsi="Helvetica" w:cs="Helvetica"/>
        <w:sz w:val="20"/>
        <w:szCs w:val="20"/>
      </w:rPr>
      <w:tab/>
    </w:r>
    <w:proofErr w:type="spellStart"/>
    <w:r w:rsidRPr="00633126">
      <w:rPr>
        <w:rFonts w:ascii="Helvetica" w:hAnsi="Helvetica" w:cs="Helvetica"/>
        <w:sz w:val="20"/>
        <w:szCs w:val="20"/>
      </w:rPr>
      <w:t>Fax</w:t>
    </w:r>
    <w:proofErr w:type="spellEnd"/>
    <w:r w:rsidRPr="00633126">
      <w:rPr>
        <w:rFonts w:ascii="Helvetica" w:hAnsi="Helvetica" w:cs="Helvetica"/>
        <w:sz w:val="20"/>
        <w:szCs w:val="20"/>
      </w:rPr>
      <w:t>. +358 20 7698 449</w:t>
    </w:r>
    <w:r w:rsidRPr="00633126">
      <w:rPr>
        <w:rFonts w:ascii="Helvetica" w:hAnsi="Helvetica" w:cs="Helvetica"/>
        <w:sz w:val="20"/>
        <w:szCs w:val="20"/>
      </w:rPr>
      <w:tab/>
    </w:r>
    <w:proofErr w:type="spellStart"/>
    <w:r w:rsidRPr="00633126">
      <w:rPr>
        <w:rFonts w:ascii="Helvetica" w:hAnsi="Helvetica" w:cs="Helvetica"/>
        <w:sz w:val="20"/>
        <w:szCs w:val="20"/>
      </w:rPr>
      <w:t>internet</w:t>
    </w:r>
    <w:proofErr w:type="spellEnd"/>
    <w:r w:rsidRPr="00633126">
      <w:rPr>
        <w:rFonts w:ascii="Helvetica" w:hAnsi="Helvetica" w:cs="Helvetica"/>
        <w:sz w:val="20"/>
        <w:szCs w:val="20"/>
      </w:rPr>
      <w:t xml:space="preserve">: </w:t>
    </w:r>
    <w:hyperlink r:id="rId2" w:history="1">
      <w:r w:rsidRPr="00633126">
        <w:rPr>
          <w:rStyle w:val="Hyperlinkki"/>
          <w:rFonts w:ascii="Helvetica" w:hAnsi="Helvetica" w:cs="Helvetica"/>
          <w:sz w:val="20"/>
          <w:szCs w:val="20"/>
        </w:rPr>
        <w:t>www.sisailmainsinoorit.fi</w:t>
      </w:r>
    </w:hyperlink>
  </w:p>
  <w:p w:rsidR="00D73B88" w:rsidRPr="00633126" w:rsidRDefault="00D73B88" w:rsidP="00633126">
    <w:pPr>
      <w:pStyle w:val="Alatunniste"/>
      <w:rPr>
        <w:rFonts w:ascii="Helvetica" w:hAnsi="Helvetica" w:cs="Helvetica"/>
        <w:sz w:val="20"/>
        <w:szCs w:val="20"/>
      </w:rPr>
    </w:pPr>
    <w:r w:rsidRPr="00633126">
      <w:rPr>
        <w:rFonts w:ascii="Helvetica" w:hAnsi="Helvetica" w:cs="Helvetica"/>
        <w:sz w:val="20"/>
        <w:szCs w:val="20"/>
      </w:rPr>
      <w:t>02270 Espoo</w:t>
    </w:r>
    <w:r w:rsidRPr="00633126">
      <w:rPr>
        <w:rFonts w:ascii="Helvetica" w:hAnsi="Helvetica" w:cs="Helvetica"/>
        <w:sz w:val="20"/>
        <w:szCs w:val="20"/>
      </w:rPr>
      <w:tab/>
    </w:r>
    <w:r w:rsidRPr="00633126">
      <w:rPr>
        <w:rFonts w:ascii="Helvetica" w:hAnsi="Helvetica" w:cs="Helvetica"/>
        <w:sz w:val="20"/>
        <w:szCs w:val="20"/>
      </w:rPr>
      <w:tab/>
      <w:t xml:space="preserve">   </w:t>
    </w:r>
  </w:p>
  <w:p w:rsidR="00D73B88" w:rsidRPr="00633126" w:rsidRDefault="00D73B88" w:rsidP="00633126">
    <w:pPr>
      <w:pStyle w:val="Alatunniste"/>
      <w:rPr>
        <w:rFonts w:ascii="Helvetica" w:hAnsi="Helvetica" w:cs="Helvetica"/>
        <w:sz w:val="20"/>
        <w:szCs w:val="20"/>
      </w:rPr>
    </w:pPr>
    <w:r w:rsidRPr="00633126">
      <w:rPr>
        <w:rFonts w:ascii="Helvetica" w:hAnsi="Helvetica" w:cs="Helvetica"/>
        <w:sz w:val="20"/>
        <w:szCs w:val="20"/>
      </w:rPr>
      <w:t>Y-tunnus: 2166471-1</w:t>
    </w:r>
  </w:p>
  <w:p w:rsidR="00D73B88" w:rsidRPr="00633126" w:rsidRDefault="00D73B88" w:rsidP="00633126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49" w:rsidRDefault="00AA4A49">
      <w:r>
        <w:separator/>
      </w:r>
    </w:p>
  </w:footnote>
  <w:footnote w:type="continuationSeparator" w:id="0">
    <w:p w:rsidR="00AA4A49" w:rsidRDefault="00AA4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88" w:rsidRPr="00034DE2" w:rsidRDefault="00D73B88" w:rsidP="00034DE2">
    <w:pPr>
      <w:pStyle w:val="Yltunniste"/>
      <w:tabs>
        <w:tab w:val="left" w:pos="2160"/>
        <w:tab w:val="left" w:pos="5670"/>
        <w:tab w:val="left" w:pos="7395"/>
      </w:tabs>
      <w:ind w:left="-567"/>
      <w:rPr>
        <w:rFonts w:cs="Arial"/>
      </w:rPr>
    </w:pPr>
    <w:r>
      <w:rPr>
        <w:rFonts w:cs="Arial"/>
        <w:noProof/>
      </w:rPr>
      <w:drawing>
        <wp:inline distT="0" distB="0" distL="0" distR="0">
          <wp:extent cx="3790950" cy="704850"/>
          <wp:effectExtent l="19050" t="0" r="0" b="0"/>
          <wp:docPr id="5" name="Kuva 3" descr="sii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sii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</w:rPr>
      <w:tab/>
    </w:r>
    <w:r>
      <w:rPr>
        <w:rFonts w:cs="Arial"/>
      </w:rPr>
      <w:tab/>
      <w:t>RAPORTTI</w:t>
    </w:r>
  </w:p>
  <w:p w:rsidR="00D73B88" w:rsidRDefault="00D73B88" w:rsidP="00034DE2">
    <w:pPr>
      <w:pStyle w:val="Yltunniste"/>
      <w:tabs>
        <w:tab w:val="left" w:pos="2160"/>
        <w:tab w:val="left" w:pos="5670"/>
        <w:tab w:val="left" w:pos="7395"/>
      </w:tabs>
      <w:ind w:left="-567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  <w:t>Nro: 11115</w:t>
    </w:r>
  </w:p>
  <w:p w:rsidR="00D73B88" w:rsidRDefault="00D73B88" w:rsidP="00034DE2">
    <w:pPr>
      <w:pStyle w:val="Yltunniste"/>
      <w:tabs>
        <w:tab w:val="left" w:pos="2160"/>
        <w:tab w:val="left" w:pos="5670"/>
        <w:tab w:val="left" w:pos="7395"/>
      </w:tabs>
      <w:ind w:left="-567"/>
      <w:rPr>
        <w:rFonts w:cs="Arial"/>
      </w:rPr>
    </w:pPr>
  </w:p>
  <w:sdt>
    <w:sdtPr>
      <w:id w:val="250395305"/>
      <w:docPartObj>
        <w:docPartGallery w:val="Page Numbers (Top of Page)"/>
        <w:docPartUnique/>
      </w:docPartObj>
    </w:sdtPr>
    <w:sdtContent>
      <w:p w:rsidR="00D73B88" w:rsidRDefault="00D73B88" w:rsidP="006E1E4A">
        <w:pPr>
          <w:ind w:left="6520"/>
        </w:pPr>
        <w:r>
          <w:t xml:space="preserve">             Sivu </w:t>
        </w:r>
        <w:fldSimple w:instr=" PAGE ">
          <w:r w:rsidR="001B7AEA">
            <w:rPr>
              <w:noProof/>
            </w:rPr>
            <w:t>13</w:t>
          </w:r>
        </w:fldSimple>
        <w:r>
          <w:t xml:space="preserve"> / </w:t>
        </w:r>
        <w:fldSimple w:instr=" NUMPAGES  ">
          <w:r w:rsidR="001B7AEA">
            <w:rPr>
              <w:noProof/>
            </w:rPr>
            <w:t>13</w:t>
          </w:r>
        </w:fldSimple>
      </w:p>
      <w:p w:rsidR="00D73B88" w:rsidRDefault="00D73B88" w:rsidP="003B712B"/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23AD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7ED88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E66C4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9"/>
    <w:multiLevelType w:val="singleLevel"/>
    <w:tmpl w:val="A04AA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3EF0AC4"/>
    <w:multiLevelType w:val="hybridMultilevel"/>
    <w:tmpl w:val="A08230F6"/>
    <w:lvl w:ilvl="0" w:tplc="C958AEC0">
      <w:start w:val="1"/>
      <w:numFmt w:val="bullet"/>
      <w:pStyle w:val="Merkittyluettel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cs="Wingdings" w:hint="default"/>
      </w:rPr>
    </w:lvl>
  </w:abstractNum>
  <w:abstractNum w:abstractNumId="5">
    <w:nsid w:val="06D55AC4"/>
    <w:multiLevelType w:val="hybridMultilevel"/>
    <w:tmpl w:val="954AAD7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5531AB"/>
    <w:multiLevelType w:val="multilevel"/>
    <w:tmpl w:val="A0544E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0046F7E"/>
    <w:multiLevelType w:val="hybridMultilevel"/>
    <w:tmpl w:val="23DE60B0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4062246A"/>
    <w:multiLevelType w:val="hybridMultilevel"/>
    <w:tmpl w:val="961AF3A0"/>
    <w:lvl w:ilvl="0" w:tplc="D5DE2910">
      <w:start w:val="1"/>
      <w:numFmt w:val="bullet"/>
      <w:pStyle w:val="Merkittyluettelo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cs="Wingdings" w:hint="default"/>
      </w:rPr>
    </w:lvl>
  </w:abstractNum>
  <w:abstractNum w:abstractNumId="9">
    <w:nsid w:val="48786FA8"/>
    <w:multiLevelType w:val="hybridMultilevel"/>
    <w:tmpl w:val="A3F433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313E">
      <w:start w:val="1"/>
      <w:numFmt w:val="bullet"/>
      <w:pStyle w:val="pallo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E3234C2"/>
    <w:multiLevelType w:val="hybridMultilevel"/>
    <w:tmpl w:val="671E44E0"/>
    <w:lvl w:ilvl="0" w:tplc="0D1AF09E">
      <w:start w:val="40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6E64486E"/>
    <w:multiLevelType w:val="hybridMultilevel"/>
    <w:tmpl w:val="78909DD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682C8">
      <w:start w:val="1"/>
      <w:numFmt w:val="lowerLetter"/>
      <w:pStyle w:val="Luettelo3"/>
      <w:lvlText w:val="%2."/>
      <w:lvlJc w:val="left"/>
      <w:pPr>
        <w:tabs>
          <w:tab w:val="num" w:pos="1440"/>
        </w:tabs>
        <w:ind w:left="1440" w:hanging="360"/>
      </w:pPr>
    </w:lvl>
    <w:lvl w:ilvl="2" w:tplc="5706EB5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8E711C"/>
    <w:multiLevelType w:val="hybridMultilevel"/>
    <w:tmpl w:val="3730934E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9"/>
  </w:num>
  <w:num w:numId="15">
    <w:abstractNumId w:val="4"/>
  </w:num>
  <w:num w:numId="16">
    <w:abstractNumId w:val="2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8226"/>
  </w:hdrShapeDefaults>
  <w:footnotePr>
    <w:footnote w:id="-1"/>
    <w:footnote w:id="0"/>
  </w:footnotePr>
  <w:endnotePr>
    <w:endnote w:id="-1"/>
    <w:endnote w:id="0"/>
  </w:endnotePr>
  <w:compat/>
  <w:rsids>
    <w:rsidRoot w:val="00136018"/>
    <w:rsid w:val="000001D1"/>
    <w:rsid w:val="000003A8"/>
    <w:rsid w:val="000007A4"/>
    <w:rsid w:val="000009C4"/>
    <w:rsid w:val="00004C41"/>
    <w:rsid w:val="00005D38"/>
    <w:rsid w:val="000104B4"/>
    <w:rsid w:val="00011893"/>
    <w:rsid w:val="00012DD6"/>
    <w:rsid w:val="00014FF8"/>
    <w:rsid w:val="000158D9"/>
    <w:rsid w:val="00015F7E"/>
    <w:rsid w:val="00021512"/>
    <w:rsid w:val="00024021"/>
    <w:rsid w:val="00024209"/>
    <w:rsid w:val="00024869"/>
    <w:rsid w:val="000256C6"/>
    <w:rsid w:val="00030582"/>
    <w:rsid w:val="000328E4"/>
    <w:rsid w:val="00034DE2"/>
    <w:rsid w:val="00037F88"/>
    <w:rsid w:val="00040B69"/>
    <w:rsid w:val="00040F99"/>
    <w:rsid w:val="000426AD"/>
    <w:rsid w:val="00043FCE"/>
    <w:rsid w:val="00046671"/>
    <w:rsid w:val="00047B72"/>
    <w:rsid w:val="000529D3"/>
    <w:rsid w:val="000530F9"/>
    <w:rsid w:val="00053406"/>
    <w:rsid w:val="00053C79"/>
    <w:rsid w:val="00053F31"/>
    <w:rsid w:val="000563A0"/>
    <w:rsid w:val="00061F54"/>
    <w:rsid w:val="000626D9"/>
    <w:rsid w:val="00062D13"/>
    <w:rsid w:val="0006305D"/>
    <w:rsid w:val="0006467D"/>
    <w:rsid w:val="00065204"/>
    <w:rsid w:val="000663B0"/>
    <w:rsid w:val="00066EC7"/>
    <w:rsid w:val="000709D1"/>
    <w:rsid w:val="000726F7"/>
    <w:rsid w:val="00073753"/>
    <w:rsid w:val="00074517"/>
    <w:rsid w:val="000758A2"/>
    <w:rsid w:val="0007608E"/>
    <w:rsid w:val="00077E12"/>
    <w:rsid w:val="00080460"/>
    <w:rsid w:val="000806F7"/>
    <w:rsid w:val="00080D6D"/>
    <w:rsid w:val="00087003"/>
    <w:rsid w:val="00090854"/>
    <w:rsid w:val="00090AF9"/>
    <w:rsid w:val="00091AAB"/>
    <w:rsid w:val="00091B95"/>
    <w:rsid w:val="00092B77"/>
    <w:rsid w:val="00093532"/>
    <w:rsid w:val="000935ED"/>
    <w:rsid w:val="00094599"/>
    <w:rsid w:val="00095DE4"/>
    <w:rsid w:val="000971AD"/>
    <w:rsid w:val="0009737A"/>
    <w:rsid w:val="00097CCA"/>
    <w:rsid w:val="000A00BD"/>
    <w:rsid w:val="000A0280"/>
    <w:rsid w:val="000A0BB3"/>
    <w:rsid w:val="000A0C94"/>
    <w:rsid w:val="000A163D"/>
    <w:rsid w:val="000A37E2"/>
    <w:rsid w:val="000A555F"/>
    <w:rsid w:val="000A5776"/>
    <w:rsid w:val="000A73D6"/>
    <w:rsid w:val="000B099A"/>
    <w:rsid w:val="000B18A9"/>
    <w:rsid w:val="000B25EE"/>
    <w:rsid w:val="000B2866"/>
    <w:rsid w:val="000B4D83"/>
    <w:rsid w:val="000B543C"/>
    <w:rsid w:val="000B6F06"/>
    <w:rsid w:val="000C073C"/>
    <w:rsid w:val="000C0830"/>
    <w:rsid w:val="000C20E4"/>
    <w:rsid w:val="000C2204"/>
    <w:rsid w:val="000C36B9"/>
    <w:rsid w:val="000C39D5"/>
    <w:rsid w:val="000C437B"/>
    <w:rsid w:val="000C443F"/>
    <w:rsid w:val="000D01CF"/>
    <w:rsid w:val="000D134E"/>
    <w:rsid w:val="000D3A1F"/>
    <w:rsid w:val="000D4533"/>
    <w:rsid w:val="000E3081"/>
    <w:rsid w:val="000E4916"/>
    <w:rsid w:val="000E60E2"/>
    <w:rsid w:val="000E7CB0"/>
    <w:rsid w:val="000F077E"/>
    <w:rsid w:val="000F150D"/>
    <w:rsid w:val="000F3469"/>
    <w:rsid w:val="000F3801"/>
    <w:rsid w:val="000F579F"/>
    <w:rsid w:val="000F5D9F"/>
    <w:rsid w:val="000F637D"/>
    <w:rsid w:val="001014DF"/>
    <w:rsid w:val="001033D1"/>
    <w:rsid w:val="001046FB"/>
    <w:rsid w:val="001054B1"/>
    <w:rsid w:val="00106989"/>
    <w:rsid w:val="00110A1A"/>
    <w:rsid w:val="00110DBA"/>
    <w:rsid w:val="001125A5"/>
    <w:rsid w:val="0011347D"/>
    <w:rsid w:val="001139E9"/>
    <w:rsid w:val="00113D63"/>
    <w:rsid w:val="00114698"/>
    <w:rsid w:val="001149CC"/>
    <w:rsid w:val="00114F01"/>
    <w:rsid w:val="00115B38"/>
    <w:rsid w:val="0012017F"/>
    <w:rsid w:val="0012174B"/>
    <w:rsid w:val="00122DE4"/>
    <w:rsid w:val="001240C2"/>
    <w:rsid w:val="00126645"/>
    <w:rsid w:val="00127FAF"/>
    <w:rsid w:val="001305EC"/>
    <w:rsid w:val="00130FFD"/>
    <w:rsid w:val="0013115B"/>
    <w:rsid w:val="0013264F"/>
    <w:rsid w:val="00132C5B"/>
    <w:rsid w:val="00133D9C"/>
    <w:rsid w:val="001343BF"/>
    <w:rsid w:val="00134F49"/>
    <w:rsid w:val="00136018"/>
    <w:rsid w:val="0013676E"/>
    <w:rsid w:val="00136A80"/>
    <w:rsid w:val="00136CC3"/>
    <w:rsid w:val="00140794"/>
    <w:rsid w:val="00143831"/>
    <w:rsid w:val="00144454"/>
    <w:rsid w:val="00145716"/>
    <w:rsid w:val="00145CCB"/>
    <w:rsid w:val="001478CD"/>
    <w:rsid w:val="00152BC3"/>
    <w:rsid w:val="00153951"/>
    <w:rsid w:val="00153E18"/>
    <w:rsid w:val="00153EF8"/>
    <w:rsid w:val="001552C9"/>
    <w:rsid w:val="00155378"/>
    <w:rsid w:val="0015619B"/>
    <w:rsid w:val="00157B9C"/>
    <w:rsid w:val="00163366"/>
    <w:rsid w:val="0016422E"/>
    <w:rsid w:val="00164728"/>
    <w:rsid w:val="00164E32"/>
    <w:rsid w:val="00166630"/>
    <w:rsid w:val="00167BBD"/>
    <w:rsid w:val="0017208A"/>
    <w:rsid w:val="0017259C"/>
    <w:rsid w:val="00174BA0"/>
    <w:rsid w:val="00175B42"/>
    <w:rsid w:val="00176C6E"/>
    <w:rsid w:val="00176DF1"/>
    <w:rsid w:val="00180A15"/>
    <w:rsid w:val="00181849"/>
    <w:rsid w:val="00183081"/>
    <w:rsid w:val="00183511"/>
    <w:rsid w:val="0018365B"/>
    <w:rsid w:val="00185876"/>
    <w:rsid w:val="00186C54"/>
    <w:rsid w:val="00187200"/>
    <w:rsid w:val="0018768B"/>
    <w:rsid w:val="001921CE"/>
    <w:rsid w:val="001924AE"/>
    <w:rsid w:val="0019489A"/>
    <w:rsid w:val="00195AEC"/>
    <w:rsid w:val="00196FAB"/>
    <w:rsid w:val="001A1D8B"/>
    <w:rsid w:val="001A2459"/>
    <w:rsid w:val="001A4F0B"/>
    <w:rsid w:val="001A6166"/>
    <w:rsid w:val="001A68C3"/>
    <w:rsid w:val="001B1CF2"/>
    <w:rsid w:val="001B2950"/>
    <w:rsid w:val="001B60F9"/>
    <w:rsid w:val="001B6271"/>
    <w:rsid w:val="001B7AEA"/>
    <w:rsid w:val="001C08AE"/>
    <w:rsid w:val="001C2408"/>
    <w:rsid w:val="001C7F82"/>
    <w:rsid w:val="001D65C5"/>
    <w:rsid w:val="001D68E6"/>
    <w:rsid w:val="001D7137"/>
    <w:rsid w:val="001E049B"/>
    <w:rsid w:val="001E0A30"/>
    <w:rsid w:val="001E4F96"/>
    <w:rsid w:val="001E50D7"/>
    <w:rsid w:val="001E5C1E"/>
    <w:rsid w:val="001E5DFD"/>
    <w:rsid w:val="001E69CE"/>
    <w:rsid w:val="001E6EBD"/>
    <w:rsid w:val="001F01B4"/>
    <w:rsid w:val="001F041B"/>
    <w:rsid w:val="001F11B6"/>
    <w:rsid w:val="001F172A"/>
    <w:rsid w:val="001F177A"/>
    <w:rsid w:val="001F2DCB"/>
    <w:rsid w:val="001F370C"/>
    <w:rsid w:val="001F630D"/>
    <w:rsid w:val="001F7B34"/>
    <w:rsid w:val="001F7DC6"/>
    <w:rsid w:val="002004A2"/>
    <w:rsid w:val="00200C82"/>
    <w:rsid w:val="00201EF3"/>
    <w:rsid w:val="00203B1E"/>
    <w:rsid w:val="00203BB5"/>
    <w:rsid w:val="00211C79"/>
    <w:rsid w:val="0021447D"/>
    <w:rsid w:val="00216416"/>
    <w:rsid w:val="00223C41"/>
    <w:rsid w:val="00225234"/>
    <w:rsid w:val="00226102"/>
    <w:rsid w:val="00226842"/>
    <w:rsid w:val="002312F4"/>
    <w:rsid w:val="002322A5"/>
    <w:rsid w:val="00235E06"/>
    <w:rsid w:val="00235E4B"/>
    <w:rsid w:val="0023737F"/>
    <w:rsid w:val="00237983"/>
    <w:rsid w:val="00237ADF"/>
    <w:rsid w:val="002406FD"/>
    <w:rsid w:val="002415E0"/>
    <w:rsid w:val="00243F5E"/>
    <w:rsid w:val="00246D0E"/>
    <w:rsid w:val="0024727A"/>
    <w:rsid w:val="002472C0"/>
    <w:rsid w:val="00250AEB"/>
    <w:rsid w:val="00251209"/>
    <w:rsid w:val="0025144F"/>
    <w:rsid w:val="00252639"/>
    <w:rsid w:val="0025288C"/>
    <w:rsid w:val="002535F7"/>
    <w:rsid w:val="00256C8F"/>
    <w:rsid w:val="0025702E"/>
    <w:rsid w:val="00260999"/>
    <w:rsid w:val="0026105D"/>
    <w:rsid w:val="00261705"/>
    <w:rsid w:val="00262E6A"/>
    <w:rsid w:val="00264029"/>
    <w:rsid w:val="002643F6"/>
    <w:rsid w:val="002722F7"/>
    <w:rsid w:val="00273F6E"/>
    <w:rsid w:val="00274623"/>
    <w:rsid w:val="00275DBF"/>
    <w:rsid w:val="0027659B"/>
    <w:rsid w:val="00280B8C"/>
    <w:rsid w:val="0028243E"/>
    <w:rsid w:val="00283B64"/>
    <w:rsid w:val="00285AE2"/>
    <w:rsid w:val="00285E65"/>
    <w:rsid w:val="00287638"/>
    <w:rsid w:val="00291460"/>
    <w:rsid w:val="00292A51"/>
    <w:rsid w:val="00293306"/>
    <w:rsid w:val="0029442B"/>
    <w:rsid w:val="00294A06"/>
    <w:rsid w:val="00295189"/>
    <w:rsid w:val="0029683F"/>
    <w:rsid w:val="002A000F"/>
    <w:rsid w:val="002A08D1"/>
    <w:rsid w:val="002A1316"/>
    <w:rsid w:val="002A3ED6"/>
    <w:rsid w:val="002A3F69"/>
    <w:rsid w:val="002A5CC1"/>
    <w:rsid w:val="002A5E84"/>
    <w:rsid w:val="002A692D"/>
    <w:rsid w:val="002A797E"/>
    <w:rsid w:val="002B52C7"/>
    <w:rsid w:val="002B6A53"/>
    <w:rsid w:val="002B6F50"/>
    <w:rsid w:val="002B6FB2"/>
    <w:rsid w:val="002C040D"/>
    <w:rsid w:val="002C0AEF"/>
    <w:rsid w:val="002C1BD8"/>
    <w:rsid w:val="002C2996"/>
    <w:rsid w:val="002C3810"/>
    <w:rsid w:val="002C475B"/>
    <w:rsid w:val="002C4CBE"/>
    <w:rsid w:val="002C533C"/>
    <w:rsid w:val="002C5DA0"/>
    <w:rsid w:val="002C68A0"/>
    <w:rsid w:val="002C7990"/>
    <w:rsid w:val="002C7CE1"/>
    <w:rsid w:val="002D014F"/>
    <w:rsid w:val="002D07EE"/>
    <w:rsid w:val="002D14B7"/>
    <w:rsid w:val="002D154C"/>
    <w:rsid w:val="002D3119"/>
    <w:rsid w:val="002D495E"/>
    <w:rsid w:val="002D7203"/>
    <w:rsid w:val="002E0926"/>
    <w:rsid w:val="002E0F12"/>
    <w:rsid w:val="002E1E17"/>
    <w:rsid w:val="002E353C"/>
    <w:rsid w:val="002E65B0"/>
    <w:rsid w:val="002E786D"/>
    <w:rsid w:val="002E7F9E"/>
    <w:rsid w:val="002F02D9"/>
    <w:rsid w:val="002F1013"/>
    <w:rsid w:val="002F24C7"/>
    <w:rsid w:val="002F6FD3"/>
    <w:rsid w:val="00300187"/>
    <w:rsid w:val="00300A0E"/>
    <w:rsid w:val="003075D0"/>
    <w:rsid w:val="003077C5"/>
    <w:rsid w:val="003105C3"/>
    <w:rsid w:val="00311795"/>
    <w:rsid w:val="00311CBB"/>
    <w:rsid w:val="00313F61"/>
    <w:rsid w:val="00315CDF"/>
    <w:rsid w:val="0031615B"/>
    <w:rsid w:val="00317F6C"/>
    <w:rsid w:val="003206A4"/>
    <w:rsid w:val="00321C3E"/>
    <w:rsid w:val="00321E02"/>
    <w:rsid w:val="00325928"/>
    <w:rsid w:val="00330938"/>
    <w:rsid w:val="00333081"/>
    <w:rsid w:val="00333AC8"/>
    <w:rsid w:val="00336D0E"/>
    <w:rsid w:val="00336DB0"/>
    <w:rsid w:val="00337EC0"/>
    <w:rsid w:val="00342670"/>
    <w:rsid w:val="00343467"/>
    <w:rsid w:val="00343D62"/>
    <w:rsid w:val="003509A3"/>
    <w:rsid w:val="003521B9"/>
    <w:rsid w:val="00355DF4"/>
    <w:rsid w:val="00356760"/>
    <w:rsid w:val="003571B3"/>
    <w:rsid w:val="00357CE6"/>
    <w:rsid w:val="0036222F"/>
    <w:rsid w:val="003630AA"/>
    <w:rsid w:val="00364233"/>
    <w:rsid w:val="00365009"/>
    <w:rsid w:val="00365443"/>
    <w:rsid w:val="00365561"/>
    <w:rsid w:val="00366D40"/>
    <w:rsid w:val="003700A2"/>
    <w:rsid w:val="00373555"/>
    <w:rsid w:val="0037698A"/>
    <w:rsid w:val="00380070"/>
    <w:rsid w:val="0038054C"/>
    <w:rsid w:val="00380A3C"/>
    <w:rsid w:val="00385615"/>
    <w:rsid w:val="003864E2"/>
    <w:rsid w:val="00386BF2"/>
    <w:rsid w:val="003903CD"/>
    <w:rsid w:val="0039072C"/>
    <w:rsid w:val="0039228B"/>
    <w:rsid w:val="003923B6"/>
    <w:rsid w:val="00392625"/>
    <w:rsid w:val="00392E0C"/>
    <w:rsid w:val="00393B64"/>
    <w:rsid w:val="003950D2"/>
    <w:rsid w:val="0039753C"/>
    <w:rsid w:val="003978DF"/>
    <w:rsid w:val="00397B72"/>
    <w:rsid w:val="003A01F0"/>
    <w:rsid w:val="003A0635"/>
    <w:rsid w:val="003A39B2"/>
    <w:rsid w:val="003A65B3"/>
    <w:rsid w:val="003A6808"/>
    <w:rsid w:val="003B06AB"/>
    <w:rsid w:val="003B0BF2"/>
    <w:rsid w:val="003B201E"/>
    <w:rsid w:val="003B2052"/>
    <w:rsid w:val="003B62C7"/>
    <w:rsid w:val="003B712B"/>
    <w:rsid w:val="003B71F3"/>
    <w:rsid w:val="003C0D86"/>
    <w:rsid w:val="003C26BE"/>
    <w:rsid w:val="003D0620"/>
    <w:rsid w:val="003D185C"/>
    <w:rsid w:val="003D403B"/>
    <w:rsid w:val="003D4B14"/>
    <w:rsid w:val="003D5223"/>
    <w:rsid w:val="003D7564"/>
    <w:rsid w:val="003E0471"/>
    <w:rsid w:val="003E2015"/>
    <w:rsid w:val="003E228F"/>
    <w:rsid w:val="003E2634"/>
    <w:rsid w:val="003E3293"/>
    <w:rsid w:val="003E50CB"/>
    <w:rsid w:val="003E678B"/>
    <w:rsid w:val="003F0247"/>
    <w:rsid w:val="003F114A"/>
    <w:rsid w:val="003F2D0B"/>
    <w:rsid w:val="003F34B6"/>
    <w:rsid w:val="003F6153"/>
    <w:rsid w:val="003F75C5"/>
    <w:rsid w:val="003F79DF"/>
    <w:rsid w:val="004004E4"/>
    <w:rsid w:val="0040086B"/>
    <w:rsid w:val="0040288E"/>
    <w:rsid w:val="00402E02"/>
    <w:rsid w:val="00402F43"/>
    <w:rsid w:val="00405D6F"/>
    <w:rsid w:val="00406711"/>
    <w:rsid w:val="00410331"/>
    <w:rsid w:val="00410BAB"/>
    <w:rsid w:val="00411C60"/>
    <w:rsid w:val="00413623"/>
    <w:rsid w:val="00413C40"/>
    <w:rsid w:val="00415828"/>
    <w:rsid w:val="00415D9E"/>
    <w:rsid w:val="004205D7"/>
    <w:rsid w:val="0042215B"/>
    <w:rsid w:val="004232DE"/>
    <w:rsid w:val="0043241D"/>
    <w:rsid w:val="00432796"/>
    <w:rsid w:val="00432E08"/>
    <w:rsid w:val="00433615"/>
    <w:rsid w:val="00433709"/>
    <w:rsid w:val="004337E5"/>
    <w:rsid w:val="00434F3F"/>
    <w:rsid w:val="00436664"/>
    <w:rsid w:val="0043677B"/>
    <w:rsid w:val="0044016B"/>
    <w:rsid w:val="00441A4B"/>
    <w:rsid w:val="00441B9A"/>
    <w:rsid w:val="00442BC1"/>
    <w:rsid w:val="00442BC7"/>
    <w:rsid w:val="00447C3C"/>
    <w:rsid w:val="004511F5"/>
    <w:rsid w:val="00453725"/>
    <w:rsid w:val="004547F1"/>
    <w:rsid w:val="0045482B"/>
    <w:rsid w:val="00457863"/>
    <w:rsid w:val="00457A20"/>
    <w:rsid w:val="004600DA"/>
    <w:rsid w:val="00460319"/>
    <w:rsid w:val="004613A1"/>
    <w:rsid w:val="00461FD8"/>
    <w:rsid w:val="00464D2B"/>
    <w:rsid w:val="00465D7E"/>
    <w:rsid w:val="00466D5C"/>
    <w:rsid w:val="00467E34"/>
    <w:rsid w:val="004719D7"/>
    <w:rsid w:val="00473A5B"/>
    <w:rsid w:val="00475547"/>
    <w:rsid w:val="00476FA7"/>
    <w:rsid w:val="0048038E"/>
    <w:rsid w:val="00480987"/>
    <w:rsid w:val="00481B70"/>
    <w:rsid w:val="00483198"/>
    <w:rsid w:val="00483F5A"/>
    <w:rsid w:val="00484B4C"/>
    <w:rsid w:val="00485CB4"/>
    <w:rsid w:val="00492DD0"/>
    <w:rsid w:val="0049686D"/>
    <w:rsid w:val="004A07C0"/>
    <w:rsid w:val="004A0DB1"/>
    <w:rsid w:val="004A5EB9"/>
    <w:rsid w:val="004A6833"/>
    <w:rsid w:val="004A6BE3"/>
    <w:rsid w:val="004B13E5"/>
    <w:rsid w:val="004B2E99"/>
    <w:rsid w:val="004B359B"/>
    <w:rsid w:val="004B77CC"/>
    <w:rsid w:val="004C49C9"/>
    <w:rsid w:val="004C581B"/>
    <w:rsid w:val="004D04AE"/>
    <w:rsid w:val="004D0A78"/>
    <w:rsid w:val="004D1819"/>
    <w:rsid w:val="004D1F04"/>
    <w:rsid w:val="004D493D"/>
    <w:rsid w:val="004E03C7"/>
    <w:rsid w:val="004E0964"/>
    <w:rsid w:val="004E0BD7"/>
    <w:rsid w:val="004E20E2"/>
    <w:rsid w:val="004E2357"/>
    <w:rsid w:val="004E63D6"/>
    <w:rsid w:val="004E6FC3"/>
    <w:rsid w:val="004F0DC5"/>
    <w:rsid w:val="004F4985"/>
    <w:rsid w:val="004F730A"/>
    <w:rsid w:val="00500E42"/>
    <w:rsid w:val="00500F49"/>
    <w:rsid w:val="005011A6"/>
    <w:rsid w:val="00502823"/>
    <w:rsid w:val="00502E33"/>
    <w:rsid w:val="0050456A"/>
    <w:rsid w:val="00505880"/>
    <w:rsid w:val="00506096"/>
    <w:rsid w:val="00507133"/>
    <w:rsid w:val="00512CD1"/>
    <w:rsid w:val="00513969"/>
    <w:rsid w:val="00515B7B"/>
    <w:rsid w:val="005207F3"/>
    <w:rsid w:val="00526B11"/>
    <w:rsid w:val="005313C0"/>
    <w:rsid w:val="00533CA8"/>
    <w:rsid w:val="005363BA"/>
    <w:rsid w:val="00542CFA"/>
    <w:rsid w:val="0054301B"/>
    <w:rsid w:val="0054335C"/>
    <w:rsid w:val="0054531B"/>
    <w:rsid w:val="00546134"/>
    <w:rsid w:val="00546188"/>
    <w:rsid w:val="00547059"/>
    <w:rsid w:val="0054771F"/>
    <w:rsid w:val="00547AB4"/>
    <w:rsid w:val="00550870"/>
    <w:rsid w:val="0055749D"/>
    <w:rsid w:val="005578E8"/>
    <w:rsid w:val="00560D81"/>
    <w:rsid w:val="00562052"/>
    <w:rsid w:val="0056285A"/>
    <w:rsid w:val="00562E8C"/>
    <w:rsid w:val="005647B0"/>
    <w:rsid w:val="00565296"/>
    <w:rsid w:val="005661FF"/>
    <w:rsid w:val="00567536"/>
    <w:rsid w:val="00570332"/>
    <w:rsid w:val="00571B41"/>
    <w:rsid w:val="00572DD2"/>
    <w:rsid w:val="00575D61"/>
    <w:rsid w:val="00576D46"/>
    <w:rsid w:val="005771B5"/>
    <w:rsid w:val="005777B1"/>
    <w:rsid w:val="00577AA5"/>
    <w:rsid w:val="00582A1C"/>
    <w:rsid w:val="00582FDD"/>
    <w:rsid w:val="005839EE"/>
    <w:rsid w:val="00585287"/>
    <w:rsid w:val="00592449"/>
    <w:rsid w:val="00593F89"/>
    <w:rsid w:val="00596750"/>
    <w:rsid w:val="00596CFF"/>
    <w:rsid w:val="005973D5"/>
    <w:rsid w:val="0059749B"/>
    <w:rsid w:val="005A1976"/>
    <w:rsid w:val="005A1A38"/>
    <w:rsid w:val="005A1F20"/>
    <w:rsid w:val="005A4626"/>
    <w:rsid w:val="005A50BC"/>
    <w:rsid w:val="005A5406"/>
    <w:rsid w:val="005A6662"/>
    <w:rsid w:val="005A7B18"/>
    <w:rsid w:val="005B0644"/>
    <w:rsid w:val="005B0F2A"/>
    <w:rsid w:val="005B2619"/>
    <w:rsid w:val="005B4734"/>
    <w:rsid w:val="005B5EB5"/>
    <w:rsid w:val="005C1A60"/>
    <w:rsid w:val="005C1B64"/>
    <w:rsid w:val="005C35B7"/>
    <w:rsid w:val="005C4214"/>
    <w:rsid w:val="005C50CD"/>
    <w:rsid w:val="005C5D04"/>
    <w:rsid w:val="005C721D"/>
    <w:rsid w:val="005C750D"/>
    <w:rsid w:val="005D0BB4"/>
    <w:rsid w:val="005D4E40"/>
    <w:rsid w:val="005D5B62"/>
    <w:rsid w:val="005E1B14"/>
    <w:rsid w:val="005E39E9"/>
    <w:rsid w:val="005E7213"/>
    <w:rsid w:val="005F3975"/>
    <w:rsid w:val="005F4492"/>
    <w:rsid w:val="005F6067"/>
    <w:rsid w:val="00600723"/>
    <w:rsid w:val="00601D4A"/>
    <w:rsid w:val="00604ABB"/>
    <w:rsid w:val="00606DE3"/>
    <w:rsid w:val="00607250"/>
    <w:rsid w:val="00612902"/>
    <w:rsid w:val="00613D9B"/>
    <w:rsid w:val="006172F0"/>
    <w:rsid w:val="00617EA0"/>
    <w:rsid w:val="006202AD"/>
    <w:rsid w:val="00620542"/>
    <w:rsid w:val="006209F6"/>
    <w:rsid w:val="006252B3"/>
    <w:rsid w:val="006253A5"/>
    <w:rsid w:val="00625542"/>
    <w:rsid w:val="0063096E"/>
    <w:rsid w:val="00630A3A"/>
    <w:rsid w:val="00630B83"/>
    <w:rsid w:val="00631147"/>
    <w:rsid w:val="00633126"/>
    <w:rsid w:val="00636481"/>
    <w:rsid w:val="00636DD9"/>
    <w:rsid w:val="00641720"/>
    <w:rsid w:val="00641D11"/>
    <w:rsid w:val="0064496C"/>
    <w:rsid w:val="00647ED1"/>
    <w:rsid w:val="00650214"/>
    <w:rsid w:val="00651335"/>
    <w:rsid w:val="00651F17"/>
    <w:rsid w:val="00657823"/>
    <w:rsid w:val="00657E95"/>
    <w:rsid w:val="00660C02"/>
    <w:rsid w:val="00660CB4"/>
    <w:rsid w:val="00661C65"/>
    <w:rsid w:val="0066609D"/>
    <w:rsid w:val="00666C22"/>
    <w:rsid w:val="00666F1D"/>
    <w:rsid w:val="00667B42"/>
    <w:rsid w:val="00667E03"/>
    <w:rsid w:val="006700EE"/>
    <w:rsid w:val="006723E7"/>
    <w:rsid w:val="006735A3"/>
    <w:rsid w:val="0067369A"/>
    <w:rsid w:val="00674E57"/>
    <w:rsid w:val="006760D1"/>
    <w:rsid w:val="00677A55"/>
    <w:rsid w:val="00677E89"/>
    <w:rsid w:val="00682BEF"/>
    <w:rsid w:val="00684AA5"/>
    <w:rsid w:val="00691287"/>
    <w:rsid w:val="00692892"/>
    <w:rsid w:val="00692F52"/>
    <w:rsid w:val="00693500"/>
    <w:rsid w:val="00693EEE"/>
    <w:rsid w:val="00695589"/>
    <w:rsid w:val="00695EF2"/>
    <w:rsid w:val="00696CB3"/>
    <w:rsid w:val="006A059B"/>
    <w:rsid w:val="006A3A77"/>
    <w:rsid w:val="006A4F00"/>
    <w:rsid w:val="006B0220"/>
    <w:rsid w:val="006B0288"/>
    <w:rsid w:val="006B0BB4"/>
    <w:rsid w:val="006B1278"/>
    <w:rsid w:val="006B51F2"/>
    <w:rsid w:val="006B669C"/>
    <w:rsid w:val="006B7AFF"/>
    <w:rsid w:val="006C0412"/>
    <w:rsid w:val="006C0581"/>
    <w:rsid w:val="006C14E1"/>
    <w:rsid w:val="006C198C"/>
    <w:rsid w:val="006C26FC"/>
    <w:rsid w:val="006C439A"/>
    <w:rsid w:val="006C54EB"/>
    <w:rsid w:val="006C62DB"/>
    <w:rsid w:val="006C7922"/>
    <w:rsid w:val="006D2259"/>
    <w:rsid w:val="006D3C3E"/>
    <w:rsid w:val="006D7C48"/>
    <w:rsid w:val="006E01AB"/>
    <w:rsid w:val="006E068A"/>
    <w:rsid w:val="006E0FA3"/>
    <w:rsid w:val="006E1A8A"/>
    <w:rsid w:val="006E1E4A"/>
    <w:rsid w:val="006E51DB"/>
    <w:rsid w:val="006E560E"/>
    <w:rsid w:val="006E65F8"/>
    <w:rsid w:val="006E79A3"/>
    <w:rsid w:val="006F0F2C"/>
    <w:rsid w:val="006F2A18"/>
    <w:rsid w:val="006F3AB5"/>
    <w:rsid w:val="006F4FC5"/>
    <w:rsid w:val="006F6A7F"/>
    <w:rsid w:val="00702546"/>
    <w:rsid w:val="00703400"/>
    <w:rsid w:val="00706F7B"/>
    <w:rsid w:val="00707346"/>
    <w:rsid w:val="0071099B"/>
    <w:rsid w:val="007117A2"/>
    <w:rsid w:val="00714367"/>
    <w:rsid w:val="0071577A"/>
    <w:rsid w:val="00715975"/>
    <w:rsid w:val="00716404"/>
    <w:rsid w:val="00716A4B"/>
    <w:rsid w:val="00716F1F"/>
    <w:rsid w:val="00722FDC"/>
    <w:rsid w:val="007245C2"/>
    <w:rsid w:val="0072549D"/>
    <w:rsid w:val="007260DC"/>
    <w:rsid w:val="00727641"/>
    <w:rsid w:val="00730452"/>
    <w:rsid w:val="00733211"/>
    <w:rsid w:val="0073376A"/>
    <w:rsid w:val="00737144"/>
    <w:rsid w:val="00737E3B"/>
    <w:rsid w:val="00741329"/>
    <w:rsid w:val="00742E99"/>
    <w:rsid w:val="00745202"/>
    <w:rsid w:val="007452B1"/>
    <w:rsid w:val="007453C8"/>
    <w:rsid w:val="00745BFE"/>
    <w:rsid w:val="00747022"/>
    <w:rsid w:val="00750273"/>
    <w:rsid w:val="007523BB"/>
    <w:rsid w:val="00752F51"/>
    <w:rsid w:val="00753F75"/>
    <w:rsid w:val="007542F2"/>
    <w:rsid w:val="00754718"/>
    <w:rsid w:val="00754B96"/>
    <w:rsid w:val="00755138"/>
    <w:rsid w:val="007553D3"/>
    <w:rsid w:val="00757BC0"/>
    <w:rsid w:val="007600ED"/>
    <w:rsid w:val="00760664"/>
    <w:rsid w:val="007621B3"/>
    <w:rsid w:val="007623F0"/>
    <w:rsid w:val="00763D9C"/>
    <w:rsid w:val="00764162"/>
    <w:rsid w:val="007672C0"/>
    <w:rsid w:val="00767EF0"/>
    <w:rsid w:val="0077013E"/>
    <w:rsid w:val="00772F87"/>
    <w:rsid w:val="00773944"/>
    <w:rsid w:val="00774A69"/>
    <w:rsid w:val="00775A88"/>
    <w:rsid w:val="00780731"/>
    <w:rsid w:val="0078782B"/>
    <w:rsid w:val="00787D1F"/>
    <w:rsid w:val="00792498"/>
    <w:rsid w:val="00793DAB"/>
    <w:rsid w:val="0079506F"/>
    <w:rsid w:val="007966AB"/>
    <w:rsid w:val="007A0AC2"/>
    <w:rsid w:val="007A1ED1"/>
    <w:rsid w:val="007A36DE"/>
    <w:rsid w:val="007A3E27"/>
    <w:rsid w:val="007A4AC1"/>
    <w:rsid w:val="007A7D4C"/>
    <w:rsid w:val="007B1526"/>
    <w:rsid w:val="007B52B4"/>
    <w:rsid w:val="007B7D67"/>
    <w:rsid w:val="007C099A"/>
    <w:rsid w:val="007C17CA"/>
    <w:rsid w:val="007C1BE3"/>
    <w:rsid w:val="007C1C64"/>
    <w:rsid w:val="007C2287"/>
    <w:rsid w:val="007C518D"/>
    <w:rsid w:val="007C57FE"/>
    <w:rsid w:val="007C5E1E"/>
    <w:rsid w:val="007C7B67"/>
    <w:rsid w:val="007D1B60"/>
    <w:rsid w:val="007D1CCD"/>
    <w:rsid w:val="007D7B20"/>
    <w:rsid w:val="007E01D4"/>
    <w:rsid w:val="007E08CD"/>
    <w:rsid w:val="007E08FF"/>
    <w:rsid w:val="007E1143"/>
    <w:rsid w:val="007E1F83"/>
    <w:rsid w:val="007E49DC"/>
    <w:rsid w:val="007E6D99"/>
    <w:rsid w:val="007E780D"/>
    <w:rsid w:val="007F0F55"/>
    <w:rsid w:val="007F3506"/>
    <w:rsid w:val="007F3CED"/>
    <w:rsid w:val="007F55D0"/>
    <w:rsid w:val="007F641B"/>
    <w:rsid w:val="007F6453"/>
    <w:rsid w:val="008030F4"/>
    <w:rsid w:val="00804C03"/>
    <w:rsid w:val="00807302"/>
    <w:rsid w:val="008078DD"/>
    <w:rsid w:val="00807C6F"/>
    <w:rsid w:val="00807F02"/>
    <w:rsid w:val="00811219"/>
    <w:rsid w:val="00811A08"/>
    <w:rsid w:val="008136C2"/>
    <w:rsid w:val="0081676B"/>
    <w:rsid w:val="008177FF"/>
    <w:rsid w:val="00820BE5"/>
    <w:rsid w:val="00821B87"/>
    <w:rsid w:val="008221D9"/>
    <w:rsid w:val="00824D8A"/>
    <w:rsid w:val="00825C99"/>
    <w:rsid w:val="00830913"/>
    <w:rsid w:val="00831ED3"/>
    <w:rsid w:val="00832E79"/>
    <w:rsid w:val="00833C58"/>
    <w:rsid w:val="00835893"/>
    <w:rsid w:val="00836389"/>
    <w:rsid w:val="00836709"/>
    <w:rsid w:val="00837B4D"/>
    <w:rsid w:val="00840B6B"/>
    <w:rsid w:val="00841E54"/>
    <w:rsid w:val="0084264C"/>
    <w:rsid w:val="0084268E"/>
    <w:rsid w:val="00842726"/>
    <w:rsid w:val="0084306A"/>
    <w:rsid w:val="00843134"/>
    <w:rsid w:val="0084371C"/>
    <w:rsid w:val="0084535E"/>
    <w:rsid w:val="00847B04"/>
    <w:rsid w:val="00847DED"/>
    <w:rsid w:val="00854B30"/>
    <w:rsid w:val="008553F9"/>
    <w:rsid w:val="008558BC"/>
    <w:rsid w:val="00856191"/>
    <w:rsid w:val="0085662C"/>
    <w:rsid w:val="00856CC0"/>
    <w:rsid w:val="00860AA4"/>
    <w:rsid w:val="00866CDB"/>
    <w:rsid w:val="00866E2A"/>
    <w:rsid w:val="00867319"/>
    <w:rsid w:val="008709E8"/>
    <w:rsid w:val="008713DC"/>
    <w:rsid w:val="00872BFC"/>
    <w:rsid w:val="00874549"/>
    <w:rsid w:val="00874682"/>
    <w:rsid w:val="00881843"/>
    <w:rsid w:val="008818FA"/>
    <w:rsid w:val="00883A2D"/>
    <w:rsid w:val="0089276B"/>
    <w:rsid w:val="00894951"/>
    <w:rsid w:val="00896C63"/>
    <w:rsid w:val="008A1854"/>
    <w:rsid w:val="008A24B2"/>
    <w:rsid w:val="008A3096"/>
    <w:rsid w:val="008A4040"/>
    <w:rsid w:val="008A4BB7"/>
    <w:rsid w:val="008A7272"/>
    <w:rsid w:val="008A72CB"/>
    <w:rsid w:val="008A7726"/>
    <w:rsid w:val="008A7A52"/>
    <w:rsid w:val="008B0AFF"/>
    <w:rsid w:val="008B205F"/>
    <w:rsid w:val="008B5FDE"/>
    <w:rsid w:val="008C3253"/>
    <w:rsid w:val="008C3335"/>
    <w:rsid w:val="008C3617"/>
    <w:rsid w:val="008C61B1"/>
    <w:rsid w:val="008C7830"/>
    <w:rsid w:val="008D029F"/>
    <w:rsid w:val="008D0B55"/>
    <w:rsid w:val="008D13EC"/>
    <w:rsid w:val="008D5C06"/>
    <w:rsid w:val="008D674A"/>
    <w:rsid w:val="008D6890"/>
    <w:rsid w:val="008E081A"/>
    <w:rsid w:val="008E0D8F"/>
    <w:rsid w:val="008E184A"/>
    <w:rsid w:val="008E25F4"/>
    <w:rsid w:val="008E510C"/>
    <w:rsid w:val="008E534A"/>
    <w:rsid w:val="008E6C54"/>
    <w:rsid w:val="008E7401"/>
    <w:rsid w:val="008F0A48"/>
    <w:rsid w:val="008F45B3"/>
    <w:rsid w:val="008F47B2"/>
    <w:rsid w:val="008F547A"/>
    <w:rsid w:val="008F583E"/>
    <w:rsid w:val="00903717"/>
    <w:rsid w:val="00904231"/>
    <w:rsid w:val="009046E1"/>
    <w:rsid w:val="00907078"/>
    <w:rsid w:val="009076C4"/>
    <w:rsid w:val="00907AB7"/>
    <w:rsid w:val="00910349"/>
    <w:rsid w:val="0091070B"/>
    <w:rsid w:val="00910F8D"/>
    <w:rsid w:val="00911E07"/>
    <w:rsid w:val="00913C58"/>
    <w:rsid w:val="00914502"/>
    <w:rsid w:val="00915A15"/>
    <w:rsid w:val="0092009C"/>
    <w:rsid w:val="00924815"/>
    <w:rsid w:val="00924CB6"/>
    <w:rsid w:val="00925D55"/>
    <w:rsid w:val="00925D8C"/>
    <w:rsid w:val="0092668F"/>
    <w:rsid w:val="009310CD"/>
    <w:rsid w:val="0093396F"/>
    <w:rsid w:val="009342A6"/>
    <w:rsid w:val="009353C5"/>
    <w:rsid w:val="0093581C"/>
    <w:rsid w:val="009379ED"/>
    <w:rsid w:val="0094073B"/>
    <w:rsid w:val="00940A95"/>
    <w:rsid w:val="00940C64"/>
    <w:rsid w:val="00941A99"/>
    <w:rsid w:val="009420B2"/>
    <w:rsid w:val="009421A6"/>
    <w:rsid w:val="009444A1"/>
    <w:rsid w:val="009512D6"/>
    <w:rsid w:val="00951C67"/>
    <w:rsid w:val="00952EC4"/>
    <w:rsid w:val="00953632"/>
    <w:rsid w:val="00954012"/>
    <w:rsid w:val="00957177"/>
    <w:rsid w:val="00957282"/>
    <w:rsid w:val="00957287"/>
    <w:rsid w:val="00957E05"/>
    <w:rsid w:val="009602DD"/>
    <w:rsid w:val="00962559"/>
    <w:rsid w:val="00963B9F"/>
    <w:rsid w:val="009702E6"/>
    <w:rsid w:val="00970A0B"/>
    <w:rsid w:val="00971AB7"/>
    <w:rsid w:val="00972446"/>
    <w:rsid w:val="00974ACD"/>
    <w:rsid w:val="0097565F"/>
    <w:rsid w:val="00976FAF"/>
    <w:rsid w:val="00980044"/>
    <w:rsid w:val="00981293"/>
    <w:rsid w:val="009815AE"/>
    <w:rsid w:val="00986C2A"/>
    <w:rsid w:val="00990F13"/>
    <w:rsid w:val="00993955"/>
    <w:rsid w:val="00993B08"/>
    <w:rsid w:val="00993F54"/>
    <w:rsid w:val="00994530"/>
    <w:rsid w:val="00994F50"/>
    <w:rsid w:val="0099529B"/>
    <w:rsid w:val="00995782"/>
    <w:rsid w:val="00995A45"/>
    <w:rsid w:val="009A045D"/>
    <w:rsid w:val="009A1CB1"/>
    <w:rsid w:val="009A2AC2"/>
    <w:rsid w:val="009A41E7"/>
    <w:rsid w:val="009A5FEB"/>
    <w:rsid w:val="009A65FD"/>
    <w:rsid w:val="009A7682"/>
    <w:rsid w:val="009B2BA7"/>
    <w:rsid w:val="009B40E5"/>
    <w:rsid w:val="009B4697"/>
    <w:rsid w:val="009B69A6"/>
    <w:rsid w:val="009B6F80"/>
    <w:rsid w:val="009C1246"/>
    <w:rsid w:val="009C1946"/>
    <w:rsid w:val="009C2F04"/>
    <w:rsid w:val="009C5BD2"/>
    <w:rsid w:val="009C5CA5"/>
    <w:rsid w:val="009D0060"/>
    <w:rsid w:val="009D193B"/>
    <w:rsid w:val="009D248F"/>
    <w:rsid w:val="009D255F"/>
    <w:rsid w:val="009D38E1"/>
    <w:rsid w:val="009D4267"/>
    <w:rsid w:val="009D4D95"/>
    <w:rsid w:val="009E2B77"/>
    <w:rsid w:val="009E4B3F"/>
    <w:rsid w:val="009E4D73"/>
    <w:rsid w:val="009E53DC"/>
    <w:rsid w:val="009E6796"/>
    <w:rsid w:val="009E69DF"/>
    <w:rsid w:val="009E7E70"/>
    <w:rsid w:val="009F0445"/>
    <w:rsid w:val="009F07B1"/>
    <w:rsid w:val="009F08D0"/>
    <w:rsid w:val="009F18D3"/>
    <w:rsid w:val="009F1CCB"/>
    <w:rsid w:val="009F231E"/>
    <w:rsid w:val="009F274F"/>
    <w:rsid w:val="009F27F4"/>
    <w:rsid w:val="009F2EE0"/>
    <w:rsid w:val="009F355E"/>
    <w:rsid w:val="009F5FD5"/>
    <w:rsid w:val="009F7517"/>
    <w:rsid w:val="00A0203D"/>
    <w:rsid w:val="00A05BE4"/>
    <w:rsid w:val="00A06868"/>
    <w:rsid w:val="00A07249"/>
    <w:rsid w:val="00A102DE"/>
    <w:rsid w:val="00A10CD5"/>
    <w:rsid w:val="00A118CC"/>
    <w:rsid w:val="00A11C5A"/>
    <w:rsid w:val="00A12A5F"/>
    <w:rsid w:val="00A15011"/>
    <w:rsid w:val="00A159D2"/>
    <w:rsid w:val="00A1664A"/>
    <w:rsid w:val="00A176A7"/>
    <w:rsid w:val="00A20A5C"/>
    <w:rsid w:val="00A234B9"/>
    <w:rsid w:val="00A23A90"/>
    <w:rsid w:val="00A27043"/>
    <w:rsid w:val="00A27278"/>
    <w:rsid w:val="00A303DA"/>
    <w:rsid w:val="00A32528"/>
    <w:rsid w:val="00A33FF0"/>
    <w:rsid w:val="00A34A92"/>
    <w:rsid w:val="00A34EFD"/>
    <w:rsid w:val="00A34FAD"/>
    <w:rsid w:val="00A36AB8"/>
    <w:rsid w:val="00A404EA"/>
    <w:rsid w:val="00A4190E"/>
    <w:rsid w:val="00A41E90"/>
    <w:rsid w:val="00A43D44"/>
    <w:rsid w:val="00A4533D"/>
    <w:rsid w:val="00A45FF8"/>
    <w:rsid w:val="00A46508"/>
    <w:rsid w:val="00A4673A"/>
    <w:rsid w:val="00A46786"/>
    <w:rsid w:val="00A468BC"/>
    <w:rsid w:val="00A46D28"/>
    <w:rsid w:val="00A50FFD"/>
    <w:rsid w:val="00A51BC1"/>
    <w:rsid w:val="00A53167"/>
    <w:rsid w:val="00A54884"/>
    <w:rsid w:val="00A54903"/>
    <w:rsid w:val="00A54C4F"/>
    <w:rsid w:val="00A55132"/>
    <w:rsid w:val="00A56B87"/>
    <w:rsid w:val="00A579BB"/>
    <w:rsid w:val="00A62A70"/>
    <w:rsid w:val="00A64E48"/>
    <w:rsid w:val="00A65862"/>
    <w:rsid w:val="00A67703"/>
    <w:rsid w:val="00A71376"/>
    <w:rsid w:val="00A72C09"/>
    <w:rsid w:val="00A7344E"/>
    <w:rsid w:val="00A7356C"/>
    <w:rsid w:val="00A73895"/>
    <w:rsid w:val="00A73D41"/>
    <w:rsid w:val="00A748C1"/>
    <w:rsid w:val="00A77A2F"/>
    <w:rsid w:val="00A80E4E"/>
    <w:rsid w:val="00A81A0F"/>
    <w:rsid w:val="00A82B06"/>
    <w:rsid w:val="00A84AE9"/>
    <w:rsid w:val="00A84C54"/>
    <w:rsid w:val="00A856D7"/>
    <w:rsid w:val="00A939D3"/>
    <w:rsid w:val="00A94B91"/>
    <w:rsid w:val="00A969E7"/>
    <w:rsid w:val="00AA3D90"/>
    <w:rsid w:val="00AA43F2"/>
    <w:rsid w:val="00AA4A49"/>
    <w:rsid w:val="00AA4B59"/>
    <w:rsid w:val="00AA6A57"/>
    <w:rsid w:val="00AA6B50"/>
    <w:rsid w:val="00AA7152"/>
    <w:rsid w:val="00AB0F4F"/>
    <w:rsid w:val="00AB1FFE"/>
    <w:rsid w:val="00AB238E"/>
    <w:rsid w:val="00AB5B71"/>
    <w:rsid w:val="00AB7B2B"/>
    <w:rsid w:val="00AC1289"/>
    <w:rsid w:val="00AC14C3"/>
    <w:rsid w:val="00AC3ADE"/>
    <w:rsid w:val="00AC4D8D"/>
    <w:rsid w:val="00AC5230"/>
    <w:rsid w:val="00AD08B1"/>
    <w:rsid w:val="00AD0CA2"/>
    <w:rsid w:val="00AD162F"/>
    <w:rsid w:val="00AD24FC"/>
    <w:rsid w:val="00AD31AD"/>
    <w:rsid w:val="00AD3EB5"/>
    <w:rsid w:val="00AD44D9"/>
    <w:rsid w:val="00AD48D7"/>
    <w:rsid w:val="00AD4C02"/>
    <w:rsid w:val="00AD5F1B"/>
    <w:rsid w:val="00AD5FBF"/>
    <w:rsid w:val="00AD6CCB"/>
    <w:rsid w:val="00AD794B"/>
    <w:rsid w:val="00AE38CF"/>
    <w:rsid w:val="00AE62FA"/>
    <w:rsid w:val="00AE6E77"/>
    <w:rsid w:val="00AE6EB9"/>
    <w:rsid w:val="00AF16BD"/>
    <w:rsid w:val="00AF3795"/>
    <w:rsid w:val="00AF38D3"/>
    <w:rsid w:val="00AF543E"/>
    <w:rsid w:val="00AF749C"/>
    <w:rsid w:val="00B00348"/>
    <w:rsid w:val="00B03C71"/>
    <w:rsid w:val="00B05F49"/>
    <w:rsid w:val="00B07198"/>
    <w:rsid w:val="00B1244A"/>
    <w:rsid w:val="00B12EFF"/>
    <w:rsid w:val="00B136BF"/>
    <w:rsid w:val="00B1476B"/>
    <w:rsid w:val="00B16929"/>
    <w:rsid w:val="00B175E6"/>
    <w:rsid w:val="00B220B3"/>
    <w:rsid w:val="00B25D79"/>
    <w:rsid w:val="00B26716"/>
    <w:rsid w:val="00B32642"/>
    <w:rsid w:val="00B33106"/>
    <w:rsid w:val="00B33F64"/>
    <w:rsid w:val="00B3405D"/>
    <w:rsid w:val="00B34131"/>
    <w:rsid w:val="00B35C54"/>
    <w:rsid w:val="00B4018A"/>
    <w:rsid w:val="00B40334"/>
    <w:rsid w:val="00B40772"/>
    <w:rsid w:val="00B41386"/>
    <w:rsid w:val="00B42899"/>
    <w:rsid w:val="00B42F49"/>
    <w:rsid w:val="00B431C6"/>
    <w:rsid w:val="00B4461F"/>
    <w:rsid w:val="00B44A64"/>
    <w:rsid w:val="00B4524F"/>
    <w:rsid w:val="00B45AC1"/>
    <w:rsid w:val="00B46C17"/>
    <w:rsid w:val="00B50F31"/>
    <w:rsid w:val="00B511E9"/>
    <w:rsid w:val="00B52A98"/>
    <w:rsid w:val="00B546EC"/>
    <w:rsid w:val="00B5502B"/>
    <w:rsid w:val="00B552DD"/>
    <w:rsid w:val="00B605E5"/>
    <w:rsid w:val="00B66A92"/>
    <w:rsid w:val="00B671B7"/>
    <w:rsid w:val="00B71586"/>
    <w:rsid w:val="00B7213C"/>
    <w:rsid w:val="00B72C73"/>
    <w:rsid w:val="00B74D78"/>
    <w:rsid w:val="00B7599D"/>
    <w:rsid w:val="00B76629"/>
    <w:rsid w:val="00B76CFE"/>
    <w:rsid w:val="00B77F4B"/>
    <w:rsid w:val="00B8081C"/>
    <w:rsid w:val="00B826A5"/>
    <w:rsid w:val="00B82700"/>
    <w:rsid w:val="00B82820"/>
    <w:rsid w:val="00B83DCD"/>
    <w:rsid w:val="00B841C3"/>
    <w:rsid w:val="00B85907"/>
    <w:rsid w:val="00B870E6"/>
    <w:rsid w:val="00B90836"/>
    <w:rsid w:val="00B90B13"/>
    <w:rsid w:val="00B90DC3"/>
    <w:rsid w:val="00B93777"/>
    <w:rsid w:val="00B93B49"/>
    <w:rsid w:val="00B961C7"/>
    <w:rsid w:val="00B972B4"/>
    <w:rsid w:val="00BA0669"/>
    <w:rsid w:val="00BA079A"/>
    <w:rsid w:val="00BA0A9E"/>
    <w:rsid w:val="00BA14EF"/>
    <w:rsid w:val="00BA201B"/>
    <w:rsid w:val="00BA2DCB"/>
    <w:rsid w:val="00BA2F5E"/>
    <w:rsid w:val="00BA38F7"/>
    <w:rsid w:val="00BA6667"/>
    <w:rsid w:val="00BA70AC"/>
    <w:rsid w:val="00BA7883"/>
    <w:rsid w:val="00BA7CDF"/>
    <w:rsid w:val="00BA7FBE"/>
    <w:rsid w:val="00BB1D8D"/>
    <w:rsid w:val="00BB2204"/>
    <w:rsid w:val="00BB33E5"/>
    <w:rsid w:val="00BB3825"/>
    <w:rsid w:val="00BB4487"/>
    <w:rsid w:val="00BB542B"/>
    <w:rsid w:val="00BB7DC5"/>
    <w:rsid w:val="00BC275F"/>
    <w:rsid w:val="00BC58FB"/>
    <w:rsid w:val="00BC5BEA"/>
    <w:rsid w:val="00BC792D"/>
    <w:rsid w:val="00BD011D"/>
    <w:rsid w:val="00BD28CD"/>
    <w:rsid w:val="00BD2924"/>
    <w:rsid w:val="00BD3719"/>
    <w:rsid w:val="00BD39C1"/>
    <w:rsid w:val="00BD537D"/>
    <w:rsid w:val="00BD65EE"/>
    <w:rsid w:val="00BE208C"/>
    <w:rsid w:val="00BE2E18"/>
    <w:rsid w:val="00BE405F"/>
    <w:rsid w:val="00BE4997"/>
    <w:rsid w:val="00BE63B5"/>
    <w:rsid w:val="00BF003B"/>
    <w:rsid w:val="00BF03A1"/>
    <w:rsid w:val="00BF1409"/>
    <w:rsid w:val="00BF4102"/>
    <w:rsid w:val="00C0286F"/>
    <w:rsid w:val="00C04643"/>
    <w:rsid w:val="00C04BDA"/>
    <w:rsid w:val="00C0520D"/>
    <w:rsid w:val="00C053E8"/>
    <w:rsid w:val="00C069B8"/>
    <w:rsid w:val="00C06E04"/>
    <w:rsid w:val="00C1180B"/>
    <w:rsid w:val="00C137BB"/>
    <w:rsid w:val="00C137DE"/>
    <w:rsid w:val="00C1521B"/>
    <w:rsid w:val="00C15BE7"/>
    <w:rsid w:val="00C174F0"/>
    <w:rsid w:val="00C212D7"/>
    <w:rsid w:val="00C2329E"/>
    <w:rsid w:val="00C2357E"/>
    <w:rsid w:val="00C24B3B"/>
    <w:rsid w:val="00C26DFC"/>
    <w:rsid w:val="00C30EAE"/>
    <w:rsid w:val="00C31582"/>
    <w:rsid w:val="00C32A23"/>
    <w:rsid w:val="00C35FC7"/>
    <w:rsid w:val="00C3652F"/>
    <w:rsid w:val="00C36D81"/>
    <w:rsid w:val="00C40B21"/>
    <w:rsid w:val="00C40F18"/>
    <w:rsid w:val="00C435A1"/>
    <w:rsid w:val="00C45B13"/>
    <w:rsid w:val="00C46587"/>
    <w:rsid w:val="00C46D8A"/>
    <w:rsid w:val="00C470FE"/>
    <w:rsid w:val="00C47D05"/>
    <w:rsid w:val="00C47EB7"/>
    <w:rsid w:val="00C516F3"/>
    <w:rsid w:val="00C520DE"/>
    <w:rsid w:val="00C535EB"/>
    <w:rsid w:val="00C56746"/>
    <w:rsid w:val="00C56A5F"/>
    <w:rsid w:val="00C62277"/>
    <w:rsid w:val="00C63D46"/>
    <w:rsid w:val="00C70F1C"/>
    <w:rsid w:val="00C728C0"/>
    <w:rsid w:val="00C72C9B"/>
    <w:rsid w:val="00C734E2"/>
    <w:rsid w:val="00C76DAF"/>
    <w:rsid w:val="00C77232"/>
    <w:rsid w:val="00C7759B"/>
    <w:rsid w:val="00C82266"/>
    <w:rsid w:val="00C825ED"/>
    <w:rsid w:val="00C83260"/>
    <w:rsid w:val="00C84329"/>
    <w:rsid w:val="00C91CD5"/>
    <w:rsid w:val="00C92354"/>
    <w:rsid w:val="00C931E1"/>
    <w:rsid w:val="00C95FC4"/>
    <w:rsid w:val="00C9638C"/>
    <w:rsid w:val="00CA096C"/>
    <w:rsid w:val="00CA12A0"/>
    <w:rsid w:val="00CA15D7"/>
    <w:rsid w:val="00CA1E93"/>
    <w:rsid w:val="00CA2425"/>
    <w:rsid w:val="00CA248B"/>
    <w:rsid w:val="00CA5217"/>
    <w:rsid w:val="00CB1348"/>
    <w:rsid w:val="00CB25C9"/>
    <w:rsid w:val="00CB40D7"/>
    <w:rsid w:val="00CB42E6"/>
    <w:rsid w:val="00CB4A3E"/>
    <w:rsid w:val="00CB5C69"/>
    <w:rsid w:val="00CB71B2"/>
    <w:rsid w:val="00CC184C"/>
    <w:rsid w:val="00CC3B95"/>
    <w:rsid w:val="00CC7A84"/>
    <w:rsid w:val="00CD0826"/>
    <w:rsid w:val="00CD09FF"/>
    <w:rsid w:val="00CD0A1A"/>
    <w:rsid w:val="00CD59CF"/>
    <w:rsid w:val="00CD5F0F"/>
    <w:rsid w:val="00CE01BF"/>
    <w:rsid w:val="00CE2422"/>
    <w:rsid w:val="00CE4076"/>
    <w:rsid w:val="00CF38EB"/>
    <w:rsid w:val="00CF3F44"/>
    <w:rsid w:val="00CF5D0D"/>
    <w:rsid w:val="00D00873"/>
    <w:rsid w:val="00D01A94"/>
    <w:rsid w:val="00D01FEF"/>
    <w:rsid w:val="00D03D3C"/>
    <w:rsid w:val="00D05C98"/>
    <w:rsid w:val="00D062AE"/>
    <w:rsid w:val="00D0675E"/>
    <w:rsid w:val="00D070DF"/>
    <w:rsid w:val="00D11FCC"/>
    <w:rsid w:val="00D12158"/>
    <w:rsid w:val="00D13648"/>
    <w:rsid w:val="00D148D0"/>
    <w:rsid w:val="00D15123"/>
    <w:rsid w:val="00D160DC"/>
    <w:rsid w:val="00D205BA"/>
    <w:rsid w:val="00D207ED"/>
    <w:rsid w:val="00D23C7D"/>
    <w:rsid w:val="00D25C8B"/>
    <w:rsid w:val="00D271D3"/>
    <w:rsid w:val="00D27528"/>
    <w:rsid w:val="00D27DF1"/>
    <w:rsid w:val="00D27E12"/>
    <w:rsid w:val="00D30B3E"/>
    <w:rsid w:val="00D3190F"/>
    <w:rsid w:val="00D324F6"/>
    <w:rsid w:val="00D32FA2"/>
    <w:rsid w:val="00D334E7"/>
    <w:rsid w:val="00D33F01"/>
    <w:rsid w:val="00D34001"/>
    <w:rsid w:val="00D34788"/>
    <w:rsid w:val="00D347DD"/>
    <w:rsid w:val="00D3489D"/>
    <w:rsid w:val="00D357CF"/>
    <w:rsid w:val="00D36E38"/>
    <w:rsid w:val="00D36FD0"/>
    <w:rsid w:val="00D372BB"/>
    <w:rsid w:val="00D372BE"/>
    <w:rsid w:val="00D41A66"/>
    <w:rsid w:val="00D41B44"/>
    <w:rsid w:val="00D4220F"/>
    <w:rsid w:val="00D429A5"/>
    <w:rsid w:val="00D43024"/>
    <w:rsid w:val="00D50D40"/>
    <w:rsid w:val="00D521FD"/>
    <w:rsid w:val="00D523D6"/>
    <w:rsid w:val="00D533B6"/>
    <w:rsid w:val="00D5451B"/>
    <w:rsid w:val="00D54C8D"/>
    <w:rsid w:val="00D54E48"/>
    <w:rsid w:val="00D56210"/>
    <w:rsid w:val="00D56624"/>
    <w:rsid w:val="00D57590"/>
    <w:rsid w:val="00D612CD"/>
    <w:rsid w:val="00D653C8"/>
    <w:rsid w:val="00D67A63"/>
    <w:rsid w:val="00D72367"/>
    <w:rsid w:val="00D73B88"/>
    <w:rsid w:val="00D7495D"/>
    <w:rsid w:val="00D74C71"/>
    <w:rsid w:val="00D76FE7"/>
    <w:rsid w:val="00D803AE"/>
    <w:rsid w:val="00D80B7F"/>
    <w:rsid w:val="00D81393"/>
    <w:rsid w:val="00D8281D"/>
    <w:rsid w:val="00D8608F"/>
    <w:rsid w:val="00D90AEE"/>
    <w:rsid w:val="00D92984"/>
    <w:rsid w:val="00D94AE5"/>
    <w:rsid w:val="00D95BE2"/>
    <w:rsid w:val="00D9636A"/>
    <w:rsid w:val="00D96F19"/>
    <w:rsid w:val="00D97CA0"/>
    <w:rsid w:val="00DA1DEA"/>
    <w:rsid w:val="00DA1E93"/>
    <w:rsid w:val="00DA5692"/>
    <w:rsid w:val="00DA736D"/>
    <w:rsid w:val="00DA7EA9"/>
    <w:rsid w:val="00DB07D5"/>
    <w:rsid w:val="00DB2108"/>
    <w:rsid w:val="00DB278C"/>
    <w:rsid w:val="00DB283D"/>
    <w:rsid w:val="00DB3B3A"/>
    <w:rsid w:val="00DB7DD5"/>
    <w:rsid w:val="00DC042F"/>
    <w:rsid w:val="00DC1CAA"/>
    <w:rsid w:val="00DC4795"/>
    <w:rsid w:val="00DC5CBC"/>
    <w:rsid w:val="00DC6564"/>
    <w:rsid w:val="00DC6CA5"/>
    <w:rsid w:val="00DD1C07"/>
    <w:rsid w:val="00DD2DFC"/>
    <w:rsid w:val="00DD2F67"/>
    <w:rsid w:val="00DD3AC1"/>
    <w:rsid w:val="00DD5459"/>
    <w:rsid w:val="00DD66A0"/>
    <w:rsid w:val="00DD6D17"/>
    <w:rsid w:val="00DE0258"/>
    <w:rsid w:val="00DE1D90"/>
    <w:rsid w:val="00DE469C"/>
    <w:rsid w:val="00DE4CCD"/>
    <w:rsid w:val="00DE7EFC"/>
    <w:rsid w:val="00DF056D"/>
    <w:rsid w:val="00DF0E4F"/>
    <w:rsid w:val="00DF1B69"/>
    <w:rsid w:val="00DF1CBB"/>
    <w:rsid w:val="00DF287D"/>
    <w:rsid w:val="00DF5CB8"/>
    <w:rsid w:val="00DF6E93"/>
    <w:rsid w:val="00E01483"/>
    <w:rsid w:val="00E020F2"/>
    <w:rsid w:val="00E02310"/>
    <w:rsid w:val="00E02C0C"/>
    <w:rsid w:val="00E059B5"/>
    <w:rsid w:val="00E05CDC"/>
    <w:rsid w:val="00E07568"/>
    <w:rsid w:val="00E12B26"/>
    <w:rsid w:val="00E12F3B"/>
    <w:rsid w:val="00E135AD"/>
    <w:rsid w:val="00E13B15"/>
    <w:rsid w:val="00E13FFF"/>
    <w:rsid w:val="00E14330"/>
    <w:rsid w:val="00E15B0D"/>
    <w:rsid w:val="00E15D0B"/>
    <w:rsid w:val="00E17B0C"/>
    <w:rsid w:val="00E17E9C"/>
    <w:rsid w:val="00E202AC"/>
    <w:rsid w:val="00E20DDB"/>
    <w:rsid w:val="00E238D3"/>
    <w:rsid w:val="00E24C9E"/>
    <w:rsid w:val="00E270FE"/>
    <w:rsid w:val="00E271F0"/>
    <w:rsid w:val="00E308A0"/>
    <w:rsid w:val="00E30C49"/>
    <w:rsid w:val="00E32314"/>
    <w:rsid w:val="00E32637"/>
    <w:rsid w:val="00E407DA"/>
    <w:rsid w:val="00E4327C"/>
    <w:rsid w:val="00E43AC0"/>
    <w:rsid w:val="00E4598D"/>
    <w:rsid w:val="00E466D3"/>
    <w:rsid w:val="00E46D17"/>
    <w:rsid w:val="00E47AC3"/>
    <w:rsid w:val="00E531FC"/>
    <w:rsid w:val="00E605C7"/>
    <w:rsid w:val="00E60A33"/>
    <w:rsid w:val="00E60CD6"/>
    <w:rsid w:val="00E61EDD"/>
    <w:rsid w:val="00E64A57"/>
    <w:rsid w:val="00E65CA0"/>
    <w:rsid w:val="00E65F9B"/>
    <w:rsid w:val="00E705F6"/>
    <w:rsid w:val="00E7082C"/>
    <w:rsid w:val="00E71140"/>
    <w:rsid w:val="00E719B5"/>
    <w:rsid w:val="00E722D5"/>
    <w:rsid w:val="00E72398"/>
    <w:rsid w:val="00E75774"/>
    <w:rsid w:val="00E76528"/>
    <w:rsid w:val="00E777E5"/>
    <w:rsid w:val="00E804EF"/>
    <w:rsid w:val="00E80710"/>
    <w:rsid w:val="00E81C3D"/>
    <w:rsid w:val="00E836FF"/>
    <w:rsid w:val="00E876D4"/>
    <w:rsid w:val="00E87E0E"/>
    <w:rsid w:val="00E92AE2"/>
    <w:rsid w:val="00E94978"/>
    <w:rsid w:val="00E94F01"/>
    <w:rsid w:val="00E952A0"/>
    <w:rsid w:val="00E9611F"/>
    <w:rsid w:val="00E96D4A"/>
    <w:rsid w:val="00E9735E"/>
    <w:rsid w:val="00EA1A50"/>
    <w:rsid w:val="00EA22CB"/>
    <w:rsid w:val="00EA2D43"/>
    <w:rsid w:val="00EA4F1C"/>
    <w:rsid w:val="00EA59D4"/>
    <w:rsid w:val="00EA7956"/>
    <w:rsid w:val="00EB12C0"/>
    <w:rsid w:val="00EB4B4B"/>
    <w:rsid w:val="00EB7BA7"/>
    <w:rsid w:val="00EC2E80"/>
    <w:rsid w:val="00EC32CE"/>
    <w:rsid w:val="00EC51E2"/>
    <w:rsid w:val="00EC5385"/>
    <w:rsid w:val="00ED1DCC"/>
    <w:rsid w:val="00ED1EA6"/>
    <w:rsid w:val="00ED3F2D"/>
    <w:rsid w:val="00ED4E0E"/>
    <w:rsid w:val="00ED666F"/>
    <w:rsid w:val="00ED6B6E"/>
    <w:rsid w:val="00ED6C44"/>
    <w:rsid w:val="00EE3D5A"/>
    <w:rsid w:val="00EE4C86"/>
    <w:rsid w:val="00EE6B71"/>
    <w:rsid w:val="00EE6E09"/>
    <w:rsid w:val="00EF0DD6"/>
    <w:rsid w:val="00EF1002"/>
    <w:rsid w:val="00EF10D6"/>
    <w:rsid w:val="00EF1150"/>
    <w:rsid w:val="00EF1264"/>
    <w:rsid w:val="00EF2F82"/>
    <w:rsid w:val="00EF3168"/>
    <w:rsid w:val="00EF526F"/>
    <w:rsid w:val="00EF63DF"/>
    <w:rsid w:val="00EF747F"/>
    <w:rsid w:val="00EF7C73"/>
    <w:rsid w:val="00F00198"/>
    <w:rsid w:val="00F023A6"/>
    <w:rsid w:val="00F0386B"/>
    <w:rsid w:val="00F03EC1"/>
    <w:rsid w:val="00F05454"/>
    <w:rsid w:val="00F10BA3"/>
    <w:rsid w:val="00F125F6"/>
    <w:rsid w:val="00F143FC"/>
    <w:rsid w:val="00F14A6D"/>
    <w:rsid w:val="00F16AAA"/>
    <w:rsid w:val="00F17276"/>
    <w:rsid w:val="00F174FD"/>
    <w:rsid w:val="00F203C8"/>
    <w:rsid w:val="00F24305"/>
    <w:rsid w:val="00F24DF6"/>
    <w:rsid w:val="00F27AAE"/>
    <w:rsid w:val="00F27E33"/>
    <w:rsid w:val="00F30F5F"/>
    <w:rsid w:val="00F31AEC"/>
    <w:rsid w:val="00F329E4"/>
    <w:rsid w:val="00F335F0"/>
    <w:rsid w:val="00F35020"/>
    <w:rsid w:val="00F35681"/>
    <w:rsid w:val="00F35B2E"/>
    <w:rsid w:val="00F36685"/>
    <w:rsid w:val="00F3749C"/>
    <w:rsid w:val="00F37F41"/>
    <w:rsid w:val="00F414B3"/>
    <w:rsid w:val="00F425A8"/>
    <w:rsid w:val="00F43DB9"/>
    <w:rsid w:val="00F44757"/>
    <w:rsid w:val="00F46DC0"/>
    <w:rsid w:val="00F4738E"/>
    <w:rsid w:val="00F5006D"/>
    <w:rsid w:val="00F5060E"/>
    <w:rsid w:val="00F518D5"/>
    <w:rsid w:val="00F51E00"/>
    <w:rsid w:val="00F51F73"/>
    <w:rsid w:val="00F53269"/>
    <w:rsid w:val="00F55EFD"/>
    <w:rsid w:val="00F56552"/>
    <w:rsid w:val="00F571ED"/>
    <w:rsid w:val="00F60DD0"/>
    <w:rsid w:val="00F634D3"/>
    <w:rsid w:val="00F6367A"/>
    <w:rsid w:val="00F642A1"/>
    <w:rsid w:val="00F6434C"/>
    <w:rsid w:val="00F652B0"/>
    <w:rsid w:val="00F65533"/>
    <w:rsid w:val="00F65AF4"/>
    <w:rsid w:val="00F65BC9"/>
    <w:rsid w:val="00F6679A"/>
    <w:rsid w:val="00F66816"/>
    <w:rsid w:val="00F67E20"/>
    <w:rsid w:val="00F710F9"/>
    <w:rsid w:val="00F714C0"/>
    <w:rsid w:val="00F71CBB"/>
    <w:rsid w:val="00F73F0F"/>
    <w:rsid w:val="00F75741"/>
    <w:rsid w:val="00F76BD8"/>
    <w:rsid w:val="00F81717"/>
    <w:rsid w:val="00F824A4"/>
    <w:rsid w:val="00F84AEC"/>
    <w:rsid w:val="00F86131"/>
    <w:rsid w:val="00F91400"/>
    <w:rsid w:val="00F964F6"/>
    <w:rsid w:val="00FA08B2"/>
    <w:rsid w:val="00FA0B07"/>
    <w:rsid w:val="00FA1480"/>
    <w:rsid w:val="00FA267A"/>
    <w:rsid w:val="00FA2856"/>
    <w:rsid w:val="00FA33FE"/>
    <w:rsid w:val="00FA4A4A"/>
    <w:rsid w:val="00FA5FD4"/>
    <w:rsid w:val="00FA63C7"/>
    <w:rsid w:val="00FA6AF0"/>
    <w:rsid w:val="00FB038D"/>
    <w:rsid w:val="00FB1A26"/>
    <w:rsid w:val="00FB1FCE"/>
    <w:rsid w:val="00FB3B5D"/>
    <w:rsid w:val="00FB5669"/>
    <w:rsid w:val="00FB6F51"/>
    <w:rsid w:val="00FB7021"/>
    <w:rsid w:val="00FC146C"/>
    <w:rsid w:val="00FC2CC5"/>
    <w:rsid w:val="00FC3416"/>
    <w:rsid w:val="00FC37CF"/>
    <w:rsid w:val="00FC4135"/>
    <w:rsid w:val="00FC43A7"/>
    <w:rsid w:val="00FC5E0D"/>
    <w:rsid w:val="00FC64E6"/>
    <w:rsid w:val="00FC7573"/>
    <w:rsid w:val="00FD3D3E"/>
    <w:rsid w:val="00FD4A36"/>
    <w:rsid w:val="00FD5805"/>
    <w:rsid w:val="00FD70A5"/>
    <w:rsid w:val="00FE1879"/>
    <w:rsid w:val="00FE36F2"/>
    <w:rsid w:val="00FE3703"/>
    <w:rsid w:val="00FE437A"/>
    <w:rsid w:val="00FE708D"/>
    <w:rsid w:val="00FF0A73"/>
    <w:rsid w:val="00FF2BB0"/>
    <w:rsid w:val="00FF33D8"/>
    <w:rsid w:val="00FF3C0E"/>
    <w:rsid w:val="00FF493B"/>
    <w:rsid w:val="00FF66CD"/>
    <w:rsid w:val="00FF749D"/>
    <w:rsid w:val="00FF792B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2" w:unhideWhenUsed="1"/>
    <w:lsdException w:name="List 4" w:unhideWhenUsed="1"/>
    <w:lsdException w:name="List 5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EA7956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Merkittyluettelo"/>
    <w:link w:val="Otsikko1Char"/>
    <w:uiPriority w:val="99"/>
    <w:qFormat/>
    <w:rsid w:val="00EA7956"/>
    <w:pPr>
      <w:tabs>
        <w:tab w:val="num" w:pos="397"/>
      </w:tabs>
      <w:spacing w:before="240" w:after="120"/>
      <w:ind w:left="397" w:hanging="397"/>
      <w:outlineLvl w:val="0"/>
    </w:pPr>
    <w:rPr>
      <w:b/>
      <w:bCs/>
      <w:noProof/>
    </w:rPr>
  </w:style>
  <w:style w:type="paragraph" w:styleId="Otsikko2">
    <w:name w:val="heading 2"/>
    <w:basedOn w:val="Otsikko1"/>
    <w:next w:val="Merkittyluettelo2"/>
    <w:link w:val="Otsikko2Char"/>
    <w:uiPriority w:val="99"/>
    <w:qFormat/>
    <w:rsid w:val="00EA7956"/>
    <w:pPr>
      <w:numPr>
        <w:ilvl w:val="1"/>
      </w:numPr>
      <w:tabs>
        <w:tab w:val="num" w:pos="397"/>
        <w:tab w:val="num" w:pos="567"/>
      </w:tabs>
      <w:spacing w:before="120"/>
      <w:ind w:left="567" w:hanging="567"/>
      <w:outlineLvl w:val="1"/>
    </w:pPr>
    <w:rPr>
      <w:b w:val="0"/>
      <w:bCs w:val="0"/>
    </w:rPr>
  </w:style>
  <w:style w:type="paragraph" w:styleId="Otsikko3">
    <w:name w:val="heading 3"/>
    <w:basedOn w:val="Otsikko2"/>
    <w:next w:val="Normaali"/>
    <w:link w:val="Otsikko3Char"/>
    <w:uiPriority w:val="99"/>
    <w:qFormat/>
    <w:rsid w:val="00EA7956"/>
    <w:pPr>
      <w:keepNext/>
      <w:numPr>
        <w:ilvl w:val="0"/>
      </w:numPr>
      <w:tabs>
        <w:tab w:val="num" w:pos="397"/>
        <w:tab w:val="num" w:pos="720"/>
      </w:tabs>
      <w:ind w:left="720" w:hanging="720"/>
      <w:outlineLvl w:val="2"/>
    </w:pPr>
  </w:style>
  <w:style w:type="paragraph" w:styleId="Otsikko4">
    <w:name w:val="heading 4"/>
    <w:basedOn w:val="Normaali"/>
    <w:next w:val="Leipteksti"/>
    <w:link w:val="Otsikko4Char"/>
    <w:uiPriority w:val="99"/>
    <w:qFormat/>
    <w:rsid w:val="00EA7956"/>
    <w:pPr>
      <w:keepNext/>
      <w:keepLines/>
      <w:tabs>
        <w:tab w:val="num" w:pos="864"/>
      </w:tabs>
      <w:spacing w:before="720" w:after="240" w:line="220" w:lineRule="atLeast"/>
      <w:ind w:left="864" w:hanging="864"/>
      <w:jc w:val="both"/>
      <w:outlineLvl w:val="3"/>
    </w:pPr>
    <w:rPr>
      <w:b/>
      <w:bCs/>
      <w:caps/>
      <w:spacing w:val="-5"/>
      <w:kern w:val="28"/>
      <w:sz w:val="18"/>
      <w:szCs w:val="18"/>
    </w:rPr>
  </w:style>
  <w:style w:type="paragraph" w:styleId="Otsikko5">
    <w:name w:val="heading 5"/>
    <w:basedOn w:val="Normaali"/>
    <w:next w:val="Leipteksti"/>
    <w:link w:val="Otsikko5Char"/>
    <w:uiPriority w:val="99"/>
    <w:qFormat/>
    <w:rsid w:val="00EA7956"/>
    <w:pPr>
      <w:keepNext/>
      <w:keepLines/>
      <w:tabs>
        <w:tab w:val="num" w:pos="1008"/>
      </w:tabs>
      <w:spacing w:before="720" w:after="240" w:line="220" w:lineRule="atLeast"/>
      <w:ind w:left="1008" w:hanging="1008"/>
      <w:jc w:val="both"/>
      <w:outlineLvl w:val="4"/>
    </w:pPr>
    <w:rPr>
      <w:b/>
      <w:bCs/>
      <w:caps/>
      <w:spacing w:val="-5"/>
      <w:kern w:val="28"/>
      <w:sz w:val="18"/>
      <w:szCs w:val="18"/>
    </w:rPr>
  </w:style>
  <w:style w:type="paragraph" w:styleId="Otsikko6">
    <w:name w:val="heading 6"/>
    <w:basedOn w:val="Normaali"/>
    <w:next w:val="Leipteksti"/>
    <w:link w:val="Otsikko6Char"/>
    <w:uiPriority w:val="99"/>
    <w:qFormat/>
    <w:rsid w:val="00EA7956"/>
    <w:pPr>
      <w:keepNext/>
      <w:keepLines/>
      <w:tabs>
        <w:tab w:val="num" w:pos="1152"/>
      </w:tabs>
      <w:spacing w:before="720" w:after="240" w:line="220" w:lineRule="atLeast"/>
      <w:ind w:left="1152" w:hanging="1152"/>
      <w:jc w:val="both"/>
      <w:outlineLvl w:val="5"/>
    </w:pPr>
    <w:rPr>
      <w:b/>
      <w:bCs/>
      <w:caps/>
      <w:spacing w:val="-5"/>
      <w:kern w:val="28"/>
      <w:sz w:val="18"/>
      <w:szCs w:val="18"/>
    </w:rPr>
  </w:style>
  <w:style w:type="paragraph" w:styleId="Otsikko7">
    <w:name w:val="heading 7"/>
    <w:basedOn w:val="Normaali"/>
    <w:next w:val="Leipteksti"/>
    <w:link w:val="Otsikko7Char"/>
    <w:uiPriority w:val="99"/>
    <w:qFormat/>
    <w:rsid w:val="00EA7956"/>
    <w:pPr>
      <w:keepNext/>
      <w:keepLines/>
      <w:tabs>
        <w:tab w:val="num" w:pos="1296"/>
      </w:tabs>
      <w:spacing w:before="720" w:after="240" w:line="220" w:lineRule="atLeast"/>
      <w:ind w:left="1296" w:hanging="1296"/>
      <w:jc w:val="both"/>
      <w:outlineLvl w:val="6"/>
    </w:pPr>
    <w:rPr>
      <w:b/>
      <w:bCs/>
      <w:caps/>
      <w:spacing w:val="-5"/>
      <w:kern w:val="28"/>
      <w:sz w:val="18"/>
      <w:szCs w:val="18"/>
    </w:rPr>
  </w:style>
  <w:style w:type="paragraph" w:styleId="Otsikko8">
    <w:name w:val="heading 8"/>
    <w:basedOn w:val="Normaali"/>
    <w:next w:val="Leipteksti"/>
    <w:link w:val="Otsikko8Char"/>
    <w:uiPriority w:val="99"/>
    <w:qFormat/>
    <w:rsid w:val="00EA7956"/>
    <w:pPr>
      <w:keepNext/>
      <w:keepLines/>
      <w:tabs>
        <w:tab w:val="num" w:pos="1440"/>
      </w:tabs>
      <w:spacing w:before="720" w:after="240" w:line="220" w:lineRule="atLeast"/>
      <w:ind w:left="1440" w:hanging="1440"/>
      <w:jc w:val="both"/>
      <w:outlineLvl w:val="7"/>
    </w:pPr>
    <w:rPr>
      <w:b/>
      <w:bCs/>
      <w:caps/>
      <w:spacing w:val="-5"/>
      <w:kern w:val="28"/>
      <w:sz w:val="18"/>
      <w:szCs w:val="18"/>
    </w:rPr>
  </w:style>
  <w:style w:type="paragraph" w:styleId="Otsikko9">
    <w:name w:val="heading 9"/>
    <w:basedOn w:val="Normaali"/>
    <w:next w:val="Leipteksti"/>
    <w:link w:val="Otsikko9Char"/>
    <w:uiPriority w:val="99"/>
    <w:qFormat/>
    <w:rsid w:val="00EA7956"/>
    <w:pPr>
      <w:keepNext/>
      <w:keepLines/>
      <w:tabs>
        <w:tab w:val="num" w:pos="1584"/>
      </w:tabs>
      <w:spacing w:before="720" w:after="240" w:line="220" w:lineRule="atLeast"/>
      <w:ind w:left="1584" w:hanging="1584"/>
      <w:jc w:val="both"/>
      <w:outlineLvl w:val="8"/>
    </w:pPr>
    <w:rPr>
      <w:b/>
      <w:bCs/>
      <w:caps/>
      <w:spacing w:val="-5"/>
      <w:kern w:val="28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791684"/>
    <w:rPr>
      <w:rFonts w:ascii="Arial" w:hAnsi="Arial" w:cs="Arial"/>
      <w:b/>
      <w:bCs/>
      <w:noProof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916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916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916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916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91684"/>
    <w:rPr>
      <w:rFonts w:ascii="Calibri" w:eastAsia="Times New Roman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91684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9168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91684"/>
    <w:rPr>
      <w:rFonts w:ascii="Cambria" w:eastAsia="Times New Roman" w:hAnsi="Cambria" w:cs="Times New Roman"/>
    </w:rPr>
  </w:style>
  <w:style w:type="paragraph" w:styleId="Merkittyluettelo">
    <w:name w:val="List Bullet"/>
    <w:basedOn w:val="Luettelo"/>
    <w:autoRedefine/>
    <w:uiPriority w:val="99"/>
    <w:semiHidden/>
    <w:rsid w:val="00EA7956"/>
    <w:pPr>
      <w:numPr>
        <w:numId w:val="15"/>
      </w:numPr>
      <w:ind w:left="924" w:right="720" w:hanging="357"/>
    </w:pPr>
    <w:rPr>
      <w:spacing w:val="-5"/>
    </w:rPr>
  </w:style>
  <w:style w:type="paragraph" w:styleId="Luettelo">
    <w:name w:val="List"/>
    <w:basedOn w:val="Normaali"/>
    <w:uiPriority w:val="99"/>
    <w:semiHidden/>
    <w:rsid w:val="00EA7956"/>
    <w:pPr>
      <w:ind w:left="283" w:hanging="283"/>
    </w:pPr>
  </w:style>
  <w:style w:type="paragraph" w:styleId="Merkittyluettelo2">
    <w:name w:val="List Bullet 2"/>
    <w:basedOn w:val="Normaali"/>
    <w:autoRedefine/>
    <w:uiPriority w:val="99"/>
    <w:rsid w:val="00AC1289"/>
    <w:pPr>
      <w:numPr>
        <w:numId w:val="13"/>
      </w:numPr>
      <w:tabs>
        <w:tab w:val="clear" w:pos="927"/>
        <w:tab w:val="num" w:pos="993"/>
      </w:tabs>
      <w:spacing w:line="276" w:lineRule="auto"/>
      <w:ind w:left="992" w:hanging="425"/>
    </w:pPr>
  </w:style>
  <w:style w:type="paragraph" w:customStyle="1" w:styleId="Perusotsikko">
    <w:name w:val="Perusotsikko"/>
    <w:basedOn w:val="Leipteksti"/>
    <w:next w:val="Leipteksti"/>
    <w:uiPriority w:val="99"/>
    <w:rsid w:val="00EA7956"/>
    <w:pPr>
      <w:keepNext/>
      <w:keepLines/>
      <w:spacing w:before="720" w:after="240"/>
    </w:pPr>
    <w:rPr>
      <w:b/>
      <w:bCs/>
      <w:caps/>
      <w:spacing w:val="-10"/>
      <w:kern w:val="28"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sid w:val="00EA7956"/>
    <w:pPr>
      <w:spacing w:after="120" w:line="220" w:lineRule="atLeast"/>
      <w:ind w:right="567"/>
      <w:jc w:val="both"/>
    </w:pPr>
    <w:rPr>
      <w:spacing w:val="-5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91684"/>
    <w:rPr>
      <w:rFonts w:ascii="Arial" w:hAnsi="Arial" w:cs="Arial"/>
      <w:sz w:val="24"/>
      <w:szCs w:val="24"/>
    </w:rPr>
  </w:style>
  <w:style w:type="paragraph" w:customStyle="1" w:styleId="Lhetysosoite">
    <w:name w:val="Lähetysosoite"/>
    <w:uiPriority w:val="99"/>
    <w:rsid w:val="00EA7956"/>
    <w:rPr>
      <w:rFonts w:ascii="Arial" w:hAnsi="Arial" w:cs="Arial"/>
      <w:noProof/>
      <w:sz w:val="24"/>
      <w:szCs w:val="24"/>
    </w:rPr>
  </w:style>
  <w:style w:type="paragraph" w:customStyle="1" w:styleId="Yrityksennimi">
    <w:name w:val="Yrityksen nimi"/>
    <w:next w:val="Lhetysosoite"/>
    <w:uiPriority w:val="99"/>
    <w:rsid w:val="00EA7956"/>
    <w:pPr>
      <w:framePr w:w="3840" w:h="1752" w:wrap="notBeside" w:vAnchor="page" w:hAnchor="margin" w:y="889" w:anchorLock="1"/>
      <w:spacing w:line="280" w:lineRule="atLeast"/>
    </w:pPr>
    <w:rPr>
      <w:rFonts w:ascii="Arial" w:hAnsi="Arial" w:cs="Arial"/>
      <w:noProof/>
      <w:spacing w:val="-25"/>
      <w:sz w:val="24"/>
      <w:szCs w:val="24"/>
    </w:rPr>
  </w:style>
  <w:style w:type="paragraph" w:styleId="Merkittyluettelo4">
    <w:name w:val="List Bullet 4"/>
    <w:basedOn w:val="Merkittyluettelo"/>
    <w:autoRedefine/>
    <w:uiPriority w:val="99"/>
    <w:semiHidden/>
    <w:rsid w:val="00EA7956"/>
    <w:pPr>
      <w:spacing w:line="220" w:lineRule="atLeast"/>
      <w:ind w:left="1797"/>
    </w:pPr>
    <w:rPr>
      <w:sz w:val="20"/>
      <w:szCs w:val="20"/>
    </w:rPr>
  </w:style>
  <w:style w:type="paragraph" w:styleId="Luettelo3">
    <w:name w:val="List 3"/>
    <w:basedOn w:val="Normaali"/>
    <w:uiPriority w:val="99"/>
    <w:semiHidden/>
    <w:rsid w:val="00EA7956"/>
    <w:pPr>
      <w:numPr>
        <w:ilvl w:val="1"/>
        <w:numId w:val="12"/>
      </w:numPr>
    </w:pPr>
    <w:rPr>
      <w:rFonts w:cs="Times New Roman"/>
    </w:rPr>
  </w:style>
  <w:style w:type="paragraph" w:styleId="Merkittyluettelo3">
    <w:name w:val="List Bullet 3"/>
    <w:basedOn w:val="Normaali"/>
    <w:autoRedefine/>
    <w:uiPriority w:val="99"/>
    <w:semiHidden/>
    <w:rsid w:val="00EA7956"/>
    <w:pPr>
      <w:tabs>
        <w:tab w:val="num" w:pos="926"/>
      </w:tabs>
      <w:ind w:left="926" w:hanging="360"/>
    </w:pPr>
  </w:style>
  <w:style w:type="paragraph" w:styleId="Otsikko">
    <w:name w:val="Title"/>
    <w:basedOn w:val="Normaali"/>
    <w:link w:val="OtsikkoChar"/>
    <w:uiPriority w:val="99"/>
    <w:qFormat/>
    <w:rsid w:val="00EA795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7916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vunumero">
    <w:name w:val="page number"/>
    <w:basedOn w:val="Kappaleenoletusfontti"/>
    <w:uiPriority w:val="99"/>
    <w:semiHidden/>
    <w:rsid w:val="00EA7956"/>
    <w:rPr>
      <w:rFonts w:cs="Times New Roman"/>
    </w:rPr>
  </w:style>
  <w:style w:type="paragraph" w:styleId="Yltunniste">
    <w:name w:val="header"/>
    <w:basedOn w:val="Normaali"/>
    <w:link w:val="YltunnisteChar"/>
    <w:uiPriority w:val="99"/>
    <w:rsid w:val="00EA795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034DE2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A795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91684"/>
    <w:rPr>
      <w:rFonts w:ascii="Arial" w:hAnsi="Arial" w:cs="Arial"/>
      <w:sz w:val="24"/>
      <w:szCs w:val="24"/>
    </w:rPr>
  </w:style>
  <w:style w:type="paragraph" w:customStyle="1" w:styleId="pallo">
    <w:name w:val="pallo"/>
    <w:basedOn w:val="Normaali"/>
    <w:uiPriority w:val="99"/>
    <w:rsid w:val="00EA7956"/>
    <w:pPr>
      <w:numPr>
        <w:ilvl w:val="1"/>
        <w:numId w:val="14"/>
      </w:numPr>
    </w:pPr>
  </w:style>
  <w:style w:type="character" w:styleId="Hyperlinkki">
    <w:name w:val="Hyperlink"/>
    <w:basedOn w:val="Kappaleenoletusfontti"/>
    <w:uiPriority w:val="99"/>
    <w:rsid w:val="00EA7956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EA7956"/>
    <w:rPr>
      <w:rFonts w:cs="Times New Roman"/>
      <w:color w:val="800080"/>
      <w:u w:val="single"/>
    </w:rPr>
  </w:style>
  <w:style w:type="paragraph" w:styleId="Leipteksti2">
    <w:name w:val="Body Text 2"/>
    <w:basedOn w:val="Normaali"/>
    <w:link w:val="Leipteksti2Char"/>
    <w:uiPriority w:val="99"/>
    <w:semiHidden/>
    <w:rsid w:val="00EA7956"/>
    <w:pPr>
      <w:ind w:firstLine="426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91684"/>
    <w:rPr>
      <w:rFonts w:ascii="Arial" w:hAnsi="Arial" w:cs="Arial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EA7956"/>
    <w:pPr>
      <w:ind w:left="566"/>
    </w:pPr>
    <w:rPr>
      <w:i/>
      <w:iCs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791684"/>
    <w:rPr>
      <w:rFonts w:ascii="Arial" w:hAnsi="Arial" w:cs="Arial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EA7956"/>
    <w:pPr>
      <w:ind w:left="566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791684"/>
    <w:rPr>
      <w:rFonts w:ascii="Arial" w:hAnsi="Arial" w:cs="Arial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F5FD5"/>
    <w:pPr>
      <w:tabs>
        <w:tab w:val="left" w:pos="480"/>
        <w:tab w:val="right" w:leader="dot" w:pos="9628"/>
      </w:tabs>
      <w:spacing w:line="360" w:lineRule="auto"/>
    </w:pPr>
  </w:style>
  <w:style w:type="paragraph" w:styleId="Sisluet2">
    <w:name w:val="toc 2"/>
    <w:basedOn w:val="Normaali"/>
    <w:next w:val="Normaali"/>
    <w:autoRedefine/>
    <w:uiPriority w:val="39"/>
    <w:rsid w:val="00A05BE4"/>
    <w:pPr>
      <w:tabs>
        <w:tab w:val="left" w:pos="960"/>
        <w:tab w:val="right" w:leader="dot" w:pos="9628"/>
      </w:tabs>
      <w:spacing w:line="276" w:lineRule="auto"/>
      <w:ind w:left="238"/>
    </w:pPr>
  </w:style>
  <w:style w:type="paragraph" w:styleId="Sisluet3">
    <w:name w:val="toc 3"/>
    <w:basedOn w:val="Normaali"/>
    <w:next w:val="Normaali"/>
    <w:autoRedefine/>
    <w:uiPriority w:val="99"/>
    <w:semiHidden/>
    <w:rsid w:val="00EA7956"/>
    <w:pPr>
      <w:ind w:left="480"/>
    </w:pPr>
  </w:style>
  <w:style w:type="paragraph" w:styleId="Sisluet4">
    <w:name w:val="toc 4"/>
    <w:basedOn w:val="Normaali"/>
    <w:next w:val="Normaali"/>
    <w:autoRedefine/>
    <w:uiPriority w:val="99"/>
    <w:semiHidden/>
    <w:rsid w:val="00EA7956"/>
    <w:pPr>
      <w:ind w:left="720"/>
    </w:pPr>
  </w:style>
  <w:style w:type="paragraph" w:styleId="Sisluet5">
    <w:name w:val="toc 5"/>
    <w:basedOn w:val="Normaali"/>
    <w:next w:val="Normaali"/>
    <w:autoRedefine/>
    <w:uiPriority w:val="99"/>
    <w:semiHidden/>
    <w:rsid w:val="00EA7956"/>
    <w:pPr>
      <w:ind w:left="960"/>
    </w:pPr>
  </w:style>
  <w:style w:type="paragraph" w:styleId="Sisluet6">
    <w:name w:val="toc 6"/>
    <w:basedOn w:val="Normaali"/>
    <w:next w:val="Normaali"/>
    <w:autoRedefine/>
    <w:uiPriority w:val="99"/>
    <w:semiHidden/>
    <w:rsid w:val="00EA7956"/>
    <w:pPr>
      <w:ind w:left="1200"/>
    </w:pPr>
  </w:style>
  <w:style w:type="paragraph" w:styleId="Sisluet7">
    <w:name w:val="toc 7"/>
    <w:basedOn w:val="Normaali"/>
    <w:next w:val="Normaali"/>
    <w:autoRedefine/>
    <w:uiPriority w:val="99"/>
    <w:semiHidden/>
    <w:rsid w:val="00EA7956"/>
    <w:pPr>
      <w:ind w:left="1440"/>
    </w:pPr>
  </w:style>
  <w:style w:type="paragraph" w:styleId="Sisluet8">
    <w:name w:val="toc 8"/>
    <w:basedOn w:val="Normaali"/>
    <w:next w:val="Normaali"/>
    <w:autoRedefine/>
    <w:uiPriority w:val="99"/>
    <w:semiHidden/>
    <w:rsid w:val="00EA7956"/>
    <w:pPr>
      <w:ind w:left="1680"/>
    </w:pPr>
  </w:style>
  <w:style w:type="paragraph" w:styleId="Sisluet9">
    <w:name w:val="toc 9"/>
    <w:basedOn w:val="Normaali"/>
    <w:next w:val="Normaali"/>
    <w:autoRedefine/>
    <w:uiPriority w:val="99"/>
    <w:semiHidden/>
    <w:rsid w:val="00EA7956"/>
    <w:pPr>
      <w:ind w:left="1920"/>
    </w:pPr>
  </w:style>
  <w:style w:type="paragraph" w:styleId="Seliteteksti">
    <w:name w:val="Balloon Text"/>
    <w:basedOn w:val="Normaali"/>
    <w:link w:val="SelitetekstiChar"/>
    <w:uiPriority w:val="99"/>
    <w:semiHidden/>
    <w:rsid w:val="009957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578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99"/>
    <w:qFormat/>
    <w:rsid w:val="000C437B"/>
    <w:pPr>
      <w:ind w:left="720"/>
    </w:p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17F6C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7F6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71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C046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046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ivli">
    <w:name w:val="No Spacing"/>
    <w:uiPriority w:val="1"/>
    <w:qFormat/>
    <w:rsid w:val="005C421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sailmainsinoorit.fi" TargetMode="External"/><Relationship Id="rId1" Type="http://schemas.openxmlformats.org/officeDocument/2006/relationships/hyperlink" Target="mailto:info@sisailmainsinoori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F971-B911-494D-AF4A-450A2E11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2201</Words>
  <Characters>17829</Characters>
  <Application>Microsoft Office Word</Application>
  <DocSecurity>0</DocSecurity>
  <Lines>148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Linnunradan paras kalamies</vt:lpstr>
    </vt:vector>
  </TitlesOfParts>
  <Company>*</Company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Linnunradan paras kalamies</dc:title>
  <dc:creator>V.N</dc:creator>
  <cp:lastModifiedBy>Vesa Nordström</cp:lastModifiedBy>
  <cp:revision>49</cp:revision>
  <cp:lastPrinted>2011-08-11T11:44:00Z</cp:lastPrinted>
  <dcterms:created xsi:type="dcterms:W3CDTF">2011-08-05T12:14:00Z</dcterms:created>
  <dcterms:modified xsi:type="dcterms:W3CDTF">2011-08-11T11:49:00Z</dcterms:modified>
</cp:coreProperties>
</file>